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75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bottom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川投国网公司202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-202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年园林维护保养</w:t>
      </w:r>
    </w:p>
    <w:p w14:paraId="BF88A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bottom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服务项目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变更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公告</w:t>
      </w:r>
    </w:p>
    <w:p w14:paraId="A8797F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 w14:paraId="0BF1FDA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firstLine="560" w:firstLineChars="200"/>
        <w:rPr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我司于202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日在天府阳光采购服务平台（http://scig.tfygcgfw.com/）发布了《川投国网公司202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-202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年园林维护保养服务项目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比选文件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》，经核查发现</w:t>
      </w:r>
      <w:bookmarkStart w:id="0" w:name="_Toc21755"/>
      <w:bookmarkStart w:id="1" w:name="_Toc11794"/>
      <w:r>
        <w:rPr>
          <w:rFonts w:hint="eastAsia" w:ascii="宋体" w:hAnsi="宋体" w:eastAsia="宋体" w:cs="宋体"/>
          <w:sz w:val="28"/>
          <w:szCs w:val="28"/>
          <w:lang w:eastAsia="zh-CN"/>
        </w:rPr>
        <w:t>“第三章 评审办法</w:t>
      </w:r>
      <w:bookmarkEnd w:id="0"/>
      <w:bookmarkEnd w:id="1"/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bookmarkStart w:id="2" w:name="_Toc15353_WPSOffice_Level2"/>
      <w:bookmarkStart w:id="3" w:name="_Toc27822_WPSOffice_Level2"/>
      <w:bookmarkStart w:id="4" w:name="_Toc3946_WPSOffice_Level2"/>
      <w:bookmarkStart w:id="5" w:name="_Toc14307"/>
      <w:bookmarkStart w:id="6" w:name="_Toc17340"/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评审程序</w:t>
      </w:r>
      <w:bookmarkEnd w:id="2"/>
      <w:bookmarkEnd w:id="3"/>
      <w:bookmarkEnd w:id="4"/>
      <w:bookmarkEnd w:id="5"/>
      <w:bookmarkEnd w:id="6"/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bookmarkStart w:id="7" w:name="_Toc4641"/>
      <w:bookmarkStart w:id="8" w:name="_Toc2614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“2.园林维护保养项目综合评分标准</w:t>
      </w:r>
      <w:bookmarkEnd w:id="7"/>
      <w:bookmarkEnd w:id="8"/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第3项公司资质</w:t>
      </w:r>
      <w:r>
        <w:rPr>
          <w:sz w:val="28"/>
          <w:szCs w:val="32"/>
          <w:lang w:val="en-US"/>
        </w:rPr>
        <w:t>因国家住建部已于2017年4月取消城市园林绿化企业资质核准行政许可事项，现取消该项评分标准</w:t>
      </w:r>
      <w:r>
        <w:rPr>
          <w:rFonts w:hint="eastAsia"/>
          <w:sz w:val="28"/>
          <w:szCs w:val="32"/>
          <w:lang w:val="en-US" w:eastAsia="zh-CN"/>
        </w:rPr>
        <w:t>（5分）</w:t>
      </w:r>
      <w:r>
        <w:rPr>
          <w:sz w:val="28"/>
          <w:szCs w:val="32"/>
          <w:lang w:val="en-US"/>
        </w:rPr>
        <w:t>，其余评分标准不变</w:t>
      </w:r>
      <w:r>
        <w:rPr>
          <w:rFonts w:hint="eastAsia"/>
          <w:sz w:val="28"/>
          <w:szCs w:val="32"/>
          <w:lang w:val="en-US" w:eastAsia="zh-CN"/>
        </w:rPr>
        <w:t>，总分变更为95分</w:t>
      </w:r>
      <w:r>
        <w:rPr>
          <w:sz w:val="28"/>
          <w:szCs w:val="32"/>
        </w:rPr>
        <w:t>。</w:t>
      </w:r>
    </w:p>
    <w:p w14:paraId="E554A6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firstLineChars="200"/>
        <w:rPr>
          <w:sz w:val="28"/>
          <w:szCs w:val="32"/>
        </w:rPr>
      </w:pPr>
      <w:r>
        <w:rPr>
          <w:sz w:val="28"/>
          <w:szCs w:val="32"/>
        </w:rPr>
        <w:t>请各</w:t>
      </w:r>
      <w:r>
        <w:rPr>
          <w:rFonts w:hint="eastAsia"/>
          <w:sz w:val="28"/>
          <w:szCs w:val="32"/>
          <w:lang w:val="en-US" w:eastAsia="zh-CN"/>
        </w:rPr>
        <w:t>响应</w:t>
      </w:r>
      <w:r>
        <w:rPr>
          <w:sz w:val="28"/>
          <w:szCs w:val="32"/>
        </w:rPr>
        <w:t>单位仔细查阅修订后的评分规则，本次比选活动的其他安排（如比选时间、提交材料要求等）保持不变。</w:t>
      </w:r>
    </w:p>
    <w:p w14:paraId="0E45B78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firstLine="560" w:firstLineChars="200"/>
        <w:rPr>
          <w:sz w:val="28"/>
          <w:szCs w:val="32"/>
        </w:rPr>
      </w:pPr>
      <w:r>
        <w:rPr>
          <w:sz w:val="28"/>
          <w:szCs w:val="32"/>
        </w:rPr>
        <w:t>由此给各单位带来的不便，我们深表歉意，感谢您</w:t>
      </w:r>
      <w:bookmarkStart w:id="9" w:name="_GoBack"/>
      <w:bookmarkEnd w:id="9"/>
      <w:r>
        <w:rPr>
          <w:sz w:val="28"/>
          <w:szCs w:val="32"/>
        </w:rPr>
        <w:t>的理解与支持。</w:t>
      </w:r>
    </w:p>
    <w:p w14:paraId="6444C1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firstLineChars="200"/>
        <w:rPr>
          <w:sz w:val="28"/>
          <w:szCs w:val="32"/>
        </w:rPr>
      </w:pPr>
      <w:r>
        <w:rPr>
          <w:sz w:val="28"/>
          <w:szCs w:val="32"/>
        </w:rPr>
        <w:t>特此公告。</w:t>
      </w:r>
    </w:p>
    <w:p w14:paraId="577513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 w14:paraId="282080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                                          </w:t>
      </w:r>
    </w:p>
    <w:p w14:paraId="DC9E8D6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rPr>
          <w:sz w:val="28"/>
          <w:szCs w:val="32"/>
          <w:lang w:val="en-US"/>
        </w:rPr>
      </w:pPr>
    </w:p>
    <w:p w14:paraId="5F12FC7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rPr>
          <w:sz w:val="28"/>
          <w:szCs w:val="32"/>
        </w:rPr>
      </w:pPr>
      <w:r>
        <w:rPr>
          <w:sz w:val="28"/>
          <w:szCs w:val="32"/>
          <w:lang w:val="en-US"/>
        </w:rPr>
        <w:t xml:space="preserve">                       四川川投国际网球中心开发有限责任公司</w:t>
      </w:r>
    </w:p>
    <w:p w14:paraId="B7CB6AE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rPr>
          <w:sz w:val="28"/>
          <w:szCs w:val="32"/>
        </w:rPr>
      </w:pPr>
      <w:r>
        <w:rPr>
          <w:sz w:val="28"/>
          <w:szCs w:val="32"/>
          <w:lang w:val="en-US"/>
        </w:rPr>
        <w:t xml:space="preserve">                                   2025</w:t>
      </w:r>
      <w:r>
        <w:rPr>
          <w:sz w:val="28"/>
          <w:szCs w:val="32"/>
        </w:rPr>
        <w:t>年</w:t>
      </w:r>
      <w:r>
        <w:rPr>
          <w:sz w:val="28"/>
          <w:szCs w:val="32"/>
          <w:lang w:val="en-US"/>
        </w:rPr>
        <w:t>7</w:t>
      </w:r>
      <w:r>
        <w:rPr>
          <w:sz w:val="28"/>
          <w:szCs w:val="32"/>
        </w:rPr>
        <w:t>月</w:t>
      </w:r>
      <w:r>
        <w:rPr>
          <w:sz w:val="28"/>
          <w:szCs w:val="32"/>
          <w:lang w:val="en-US"/>
        </w:rPr>
        <w:t>15</w:t>
      </w:r>
      <w:r>
        <w:rPr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CB92831"/>
    <w:rsid w:val="1D1E2032"/>
    <w:rsid w:val="3EA3563E"/>
    <w:rsid w:val="6AC614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240" w:after="240" w:line="400" w:lineRule="atLeast"/>
      <w:jc w:val="left"/>
      <w:textAlignment w:val="baseline"/>
      <w:outlineLvl w:val="0"/>
    </w:pPr>
    <w:rPr>
      <w:b/>
      <w:kern w:val="44"/>
      <w:sz w:val="28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292</Words>
  <Characters>344</Characters>
  <Paragraphs>15</Paragraphs>
  <TotalTime>5</TotalTime>
  <ScaleCrop>false</ScaleCrop>
  <LinksUpToDate>false</LinksUpToDate>
  <CharactersWithSpaces>447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2025-07-14T11:48:00Z</dcterms:created>
  <dc:creator>ALN-AL80</dc:creator>
  <cp:lastModifiedBy>HP</cp:lastModifiedBy>
  <cp:lastPrinted>2025-07-15T01:17:00Z</cp:lastPrinted>
  <dcterms:modified xsi:type="dcterms:W3CDTF">2025-07-15T02:49:38Z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05A380BD3B394734BBCF72A95F07E59B_13</vt:lpwstr>
  </property>
  <property fmtid="{D5CDD505-2E9C-101B-9397-08002B2CF9AE}" pid="3" name="KSOTemplateDocerSaveRecord">
    <vt:lpwstr>eyJoZGlkIjoiOTY2YWZhOWEyNmZmNGU4ZDYxOTkzMTFmODMzN2JlY2UifQ==</vt:lpwstr>
  </property>
  <property fmtid="{D5CDD505-2E9C-101B-9397-08002B2CF9AE}" pid="4" name="KSOProductBuildVer">
    <vt:lpwstr>2052-12.1.0.19770</vt:lpwstr>
  </property>
</Properties>
</file>