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BDADA">
      <w:pPr>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b/>
          <w:bCs/>
          <w:sz w:val="44"/>
          <w:szCs w:val="44"/>
        </w:rPr>
      </w:pPr>
      <w:r>
        <w:rPr>
          <w:rFonts w:hint="eastAsia" w:ascii="宋体" w:hAnsi="宋体" w:eastAsia="宋体" w:cs="宋体"/>
          <w:b/>
          <w:bCs/>
          <w:sz w:val="44"/>
          <w:szCs w:val="44"/>
        </w:rPr>
        <w:t>川投国网公司房务部布草供应服务项目</w:t>
      </w:r>
    </w:p>
    <w:p w14:paraId="11C38A77">
      <w:pPr>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b/>
          <w:bCs/>
          <w:sz w:val="44"/>
          <w:szCs w:val="44"/>
        </w:rPr>
      </w:pPr>
      <w:r>
        <w:rPr>
          <w:rFonts w:hint="eastAsia" w:ascii="宋体" w:hAnsi="宋体" w:eastAsia="宋体" w:cs="宋体"/>
          <w:b/>
          <w:bCs/>
          <w:sz w:val="44"/>
          <w:szCs w:val="44"/>
        </w:rPr>
        <w:t>比选公告</w:t>
      </w:r>
    </w:p>
    <w:p w14:paraId="3741B006">
      <w:pPr>
        <w:pStyle w:val="4"/>
        <w:pageBreakBefore w:val="0"/>
        <w:kinsoku/>
        <w:wordWrap/>
        <w:overflowPunct/>
        <w:topLinePunct w:val="0"/>
        <w:bidi w:val="0"/>
        <w:adjustRightInd/>
        <w:snapToGrid/>
        <w:rPr>
          <w:rFonts w:hint="eastAsia" w:ascii="宋体" w:hAnsi="宋体" w:eastAsia="宋体" w:cs="宋体"/>
          <w:b/>
          <w:bCs/>
          <w:sz w:val="44"/>
          <w:szCs w:val="44"/>
        </w:rPr>
      </w:pPr>
    </w:p>
    <w:p w14:paraId="4987F7FD">
      <w:pPr>
        <w:spacing w:line="360" w:lineRule="auto"/>
        <w:ind w:firstLine="482" w:firstLineChars="200"/>
        <w:outlineLvl w:val="1"/>
        <w:rPr>
          <w:rFonts w:hint="eastAsia" w:ascii="宋体" w:hAnsi="宋体" w:eastAsia="宋体" w:cs="宋体"/>
          <w:b/>
          <w:sz w:val="24"/>
          <w:szCs w:val="24"/>
        </w:rPr>
      </w:pPr>
      <w:bookmarkStart w:id="0" w:name="_Toc26802"/>
      <w:bookmarkStart w:id="1" w:name="_Toc1461"/>
      <w:r>
        <w:rPr>
          <w:rFonts w:hint="eastAsia" w:ascii="宋体" w:hAnsi="宋体" w:eastAsia="宋体" w:cs="宋体"/>
          <w:b/>
          <w:sz w:val="24"/>
          <w:szCs w:val="24"/>
          <w:lang w:eastAsia="zh-CN"/>
        </w:rPr>
        <w:t>一、</w:t>
      </w:r>
      <w:r>
        <w:rPr>
          <w:rFonts w:hint="eastAsia" w:ascii="宋体" w:hAnsi="宋体" w:eastAsia="宋体" w:cs="宋体"/>
          <w:b/>
          <w:sz w:val="24"/>
          <w:szCs w:val="24"/>
        </w:rPr>
        <w:t>比选条件</w:t>
      </w:r>
      <w:bookmarkEnd w:id="0"/>
      <w:bookmarkEnd w:id="1"/>
    </w:p>
    <w:p w14:paraId="6BBA87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1.川投国网公司根据经营需要，拟对川投国网公司</w:t>
      </w:r>
      <w:r>
        <w:rPr>
          <w:rFonts w:hint="eastAsia" w:ascii="宋体" w:hAnsi="宋体" w:eastAsia="宋体" w:cs="宋体"/>
          <w:sz w:val="24"/>
          <w:szCs w:val="24"/>
          <w:lang w:val="en-US" w:eastAsia="zh-CN"/>
        </w:rPr>
        <w:t>酒店</w:t>
      </w:r>
      <w:r>
        <w:rPr>
          <w:rFonts w:hint="eastAsia" w:ascii="宋体" w:hAnsi="宋体" w:eastAsia="宋体" w:cs="宋体"/>
          <w:sz w:val="24"/>
          <w:szCs w:val="24"/>
        </w:rPr>
        <w:t>布草供应</w:t>
      </w:r>
      <w:r>
        <w:rPr>
          <w:rFonts w:hint="eastAsia" w:ascii="宋体" w:hAnsi="宋体" w:eastAsia="宋体" w:cs="宋体"/>
          <w:sz w:val="24"/>
          <w:szCs w:val="24"/>
          <w:lang w:val="en-US" w:eastAsia="zh-CN"/>
        </w:rPr>
        <w:t>服务进行</w:t>
      </w:r>
      <w:r>
        <w:rPr>
          <w:rFonts w:hint="eastAsia" w:ascii="宋体" w:hAnsi="宋体" w:eastAsia="宋体" w:cs="宋体"/>
          <w:sz w:val="24"/>
          <w:szCs w:val="24"/>
        </w:rPr>
        <w:t>比选，现对该项目</w:t>
      </w:r>
      <w:r>
        <w:rPr>
          <w:rFonts w:hint="eastAsia" w:ascii="宋体" w:hAnsi="宋体" w:eastAsia="宋体" w:cs="宋体"/>
          <w:sz w:val="24"/>
          <w:szCs w:val="24"/>
          <w:u w:val="single"/>
        </w:rPr>
        <w:t>川投国网公司</w:t>
      </w:r>
      <w:r>
        <w:rPr>
          <w:rFonts w:hint="eastAsia" w:ascii="宋体" w:hAnsi="宋体" w:eastAsia="宋体" w:cs="宋体"/>
          <w:sz w:val="24"/>
          <w:szCs w:val="24"/>
          <w:u w:val="single"/>
          <w:lang w:val="en-US" w:eastAsia="zh-CN"/>
        </w:rPr>
        <w:t>房务部</w:t>
      </w:r>
      <w:r>
        <w:rPr>
          <w:rFonts w:hint="eastAsia" w:ascii="宋体" w:hAnsi="宋体" w:eastAsia="宋体" w:cs="宋体"/>
          <w:sz w:val="24"/>
          <w:szCs w:val="24"/>
          <w:u w:val="single"/>
        </w:rPr>
        <w:t>布草供应</w:t>
      </w:r>
      <w:r>
        <w:rPr>
          <w:rFonts w:hint="eastAsia" w:ascii="宋体" w:hAnsi="宋体" w:eastAsia="宋体" w:cs="宋体"/>
          <w:sz w:val="24"/>
          <w:szCs w:val="24"/>
          <w:u w:val="single"/>
          <w:lang w:val="en-US" w:eastAsia="zh-CN"/>
        </w:rPr>
        <w:t>服务</w:t>
      </w:r>
      <w:r>
        <w:rPr>
          <w:rFonts w:hint="eastAsia" w:ascii="宋体" w:hAnsi="宋体" w:eastAsia="宋体" w:cs="宋体"/>
          <w:sz w:val="24"/>
          <w:szCs w:val="24"/>
          <w:u w:val="none"/>
        </w:rPr>
        <w:t>进</w:t>
      </w:r>
      <w:r>
        <w:rPr>
          <w:rFonts w:hint="eastAsia" w:ascii="宋体" w:hAnsi="宋体" w:eastAsia="宋体" w:cs="宋体"/>
          <w:sz w:val="24"/>
          <w:szCs w:val="24"/>
        </w:rPr>
        <w:t>行公开比选。</w:t>
      </w:r>
    </w:p>
    <w:p w14:paraId="3E9913FE">
      <w:pPr>
        <w:spacing w:line="360" w:lineRule="auto"/>
        <w:ind w:firstLine="482" w:firstLineChars="200"/>
        <w:outlineLvl w:val="1"/>
        <w:rPr>
          <w:rFonts w:hint="eastAsia" w:ascii="宋体" w:hAnsi="宋体" w:eastAsia="宋体" w:cs="宋体"/>
          <w:b/>
          <w:sz w:val="24"/>
          <w:szCs w:val="24"/>
        </w:rPr>
      </w:pPr>
      <w:bookmarkStart w:id="2" w:name="_Toc29898"/>
      <w:bookmarkStart w:id="3" w:name="_Toc30400"/>
      <w:r>
        <w:rPr>
          <w:rFonts w:hint="eastAsia" w:ascii="宋体" w:hAnsi="宋体" w:eastAsia="宋体" w:cs="宋体"/>
          <w:b/>
          <w:sz w:val="24"/>
          <w:szCs w:val="24"/>
          <w:lang w:eastAsia="zh-CN"/>
        </w:rPr>
        <w:t>二、</w:t>
      </w:r>
      <w:r>
        <w:rPr>
          <w:rFonts w:hint="eastAsia" w:ascii="宋体" w:hAnsi="宋体" w:eastAsia="宋体" w:cs="宋体"/>
          <w:b/>
          <w:sz w:val="24"/>
          <w:szCs w:val="24"/>
        </w:rPr>
        <w:t>项目概况与比选范围</w:t>
      </w:r>
      <w:bookmarkEnd w:id="2"/>
      <w:bookmarkEnd w:id="3"/>
    </w:p>
    <w:p w14:paraId="741A3F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项目概况:</w:t>
      </w:r>
    </w:p>
    <w:tbl>
      <w:tblPr>
        <w:tblStyle w:val="7"/>
        <w:tblW w:w="8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5140"/>
      </w:tblGrid>
      <w:tr w14:paraId="0D69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noWrap w:val="0"/>
            <w:vAlign w:val="bottom"/>
          </w:tcPr>
          <w:p w14:paraId="5E22C2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比选人</w:t>
            </w:r>
          </w:p>
        </w:tc>
        <w:tc>
          <w:tcPr>
            <w:tcW w:w="5140" w:type="dxa"/>
            <w:noWrap w:val="0"/>
            <w:vAlign w:val="center"/>
          </w:tcPr>
          <w:p w14:paraId="032F21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四川川投国际网球中心开发有限责任公司</w:t>
            </w:r>
          </w:p>
        </w:tc>
      </w:tr>
      <w:tr w14:paraId="7295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903" w:type="dxa"/>
            <w:noWrap w:val="0"/>
            <w:vAlign w:val="center"/>
          </w:tcPr>
          <w:p w14:paraId="1565311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140" w:type="dxa"/>
            <w:noWrap w:val="0"/>
            <w:vAlign w:val="center"/>
          </w:tcPr>
          <w:p w14:paraId="07E468B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川投国网公司</w:t>
            </w:r>
            <w:r>
              <w:rPr>
                <w:rFonts w:hint="eastAsia" w:ascii="宋体" w:hAnsi="宋体" w:eastAsia="宋体" w:cs="宋体"/>
                <w:color w:val="auto"/>
                <w:sz w:val="24"/>
                <w:szCs w:val="24"/>
                <w:highlight w:val="none"/>
                <w:lang w:val="en-US" w:eastAsia="zh-CN"/>
              </w:rPr>
              <w:t>房务部</w:t>
            </w:r>
            <w:r>
              <w:rPr>
                <w:rFonts w:hint="eastAsia" w:ascii="宋体" w:hAnsi="宋体" w:eastAsia="宋体" w:cs="宋体"/>
                <w:color w:val="auto"/>
                <w:sz w:val="24"/>
                <w:szCs w:val="24"/>
                <w:highlight w:val="none"/>
              </w:rPr>
              <w:t>布草供应</w:t>
            </w:r>
            <w:r>
              <w:rPr>
                <w:rFonts w:hint="eastAsia" w:ascii="宋体" w:hAnsi="宋体" w:eastAsia="宋体" w:cs="宋体"/>
                <w:color w:val="auto"/>
                <w:sz w:val="24"/>
                <w:szCs w:val="24"/>
                <w:highlight w:val="none"/>
                <w:lang w:val="en-US" w:eastAsia="zh-CN"/>
              </w:rPr>
              <w:t>服务</w:t>
            </w:r>
          </w:p>
        </w:tc>
      </w:tr>
      <w:tr w14:paraId="393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903" w:type="dxa"/>
            <w:noWrap w:val="0"/>
            <w:vAlign w:val="top"/>
          </w:tcPr>
          <w:p w14:paraId="29E64578">
            <w:pPr>
              <w:spacing w:line="360" w:lineRule="auto"/>
              <w:jc w:val="center"/>
              <w:rPr>
                <w:rFonts w:hint="eastAsia" w:ascii="宋体" w:hAnsi="宋体" w:eastAsia="宋体"/>
                <w:kern w:val="2"/>
                <w:sz w:val="24"/>
                <w:lang w:val="en-US" w:eastAsia="zh-Hans" w:bidi="ar-SA"/>
              </w:rPr>
            </w:pPr>
            <w:r>
              <w:rPr>
                <w:rFonts w:hint="eastAsia" w:ascii="宋体" w:hAnsi="宋体"/>
                <w:sz w:val="24"/>
                <w:lang w:eastAsia="zh-CN"/>
              </w:rPr>
              <w:t>项目控制总价</w:t>
            </w:r>
            <w:r>
              <w:rPr>
                <w:rFonts w:hint="eastAsia" w:ascii="宋体" w:hAnsi="宋体"/>
                <w:sz w:val="24"/>
                <w:lang w:val="en-US" w:eastAsia="zh-Hans"/>
              </w:rPr>
              <w:t>及单项限价</w:t>
            </w:r>
          </w:p>
        </w:tc>
        <w:tc>
          <w:tcPr>
            <w:tcW w:w="5140" w:type="dxa"/>
            <w:noWrap w:val="0"/>
            <w:vAlign w:val="center"/>
          </w:tcPr>
          <w:p w14:paraId="25E1DBBE">
            <w:pPr>
              <w:spacing w:line="360" w:lineRule="auto"/>
              <w:jc w:val="center"/>
              <w:rPr>
                <w:rFonts w:hint="eastAsia" w:ascii="宋体" w:hAnsi="宋体" w:eastAsia="宋体"/>
                <w:kern w:val="2"/>
                <w:sz w:val="24"/>
                <w:lang w:val="en-US" w:eastAsia="zh-CN" w:bidi="ar-SA"/>
              </w:rPr>
            </w:pPr>
            <w:r>
              <w:rPr>
                <w:rFonts w:hint="eastAsia" w:ascii="宋体" w:hAnsi="宋体" w:eastAsia="宋体" w:cs="宋体"/>
                <w:i w:val="0"/>
                <w:color w:val="000000"/>
                <w:kern w:val="0"/>
                <w:sz w:val="22"/>
                <w:szCs w:val="22"/>
                <w:highlight w:val="none"/>
                <w:u w:val="none"/>
                <w:lang w:val="en-US" w:eastAsia="zh-CN" w:bidi="ar"/>
              </w:rPr>
              <w:t>379116</w:t>
            </w:r>
            <w:r>
              <w:rPr>
                <w:rFonts w:hint="eastAsia" w:ascii="宋体" w:hAnsi="宋体"/>
                <w:sz w:val="24"/>
                <w:highlight w:val="none"/>
                <w:lang w:eastAsia="zh-CN"/>
              </w:rPr>
              <w:t>元</w:t>
            </w:r>
            <w:r>
              <w:rPr>
                <w:rFonts w:hint="eastAsia" w:ascii="宋体" w:hAnsi="宋体" w:eastAsia="宋体" w:cs="Times New Roman"/>
                <w:kern w:val="0"/>
                <w:sz w:val="24"/>
                <w:lang w:val="en-US" w:eastAsia="zh-CN"/>
              </w:rPr>
              <w:t>，</w:t>
            </w:r>
            <w:r>
              <w:rPr>
                <w:rFonts w:hint="eastAsia" w:ascii="宋体" w:hAnsi="宋体"/>
                <w:sz w:val="24"/>
                <w:lang w:val="en-US" w:eastAsia="zh-Hans"/>
              </w:rPr>
              <w:t>且不得超过单项限价</w:t>
            </w:r>
          </w:p>
        </w:tc>
      </w:tr>
    </w:tbl>
    <w:p w14:paraId="487B4F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2.比选内容</w:t>
      </w:r>
    </w:p>
    <w:p w14:paraId="7FC87BA8">
      <w:pPr>
        <w:spacing w:line="360" w:lineRule="auto"/>
        <w:ind w:firstLine="600" w:firstLineChars="25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参选人按</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川投国网公司2025年房务部布草物料采购供应清单</w:t>
      </w:r>
      <w:r>
        <w:rPr>
          <w:rFonts w:hint="eastAsia" w:ascii="宋体" w:hAnsi="宋体" w:eastAsia="宋体" w:cs="宋体"/>
          <w:color w:val="000000"/>
          <w:sz w:val="24"/>
          <w:szCs w:val="24"/>
          <w:u w:val="single"/>
        </w:rPr>
        <w:t>》供应列明物品并提供相关服务。</w:t>
      </w:r>
    </w:p>
    <w:p w14:paraId="4BD46413">
      <w:pPr>
        <w:spacing w:line="360" w:lineRule="auto"/>
        <w:ind w:firstLine="482" w:firstLineChars="200"/>
        <w:outlineLvl w:val="1"/>
        <w:rPr>
          <w:rFonts w:hint="eastAsia" w:ascii="宋体" w:hAnsi="宋体" w:eastAsia="宋体" w:cs="宋体"/>
          <w:b/>
          <w:sz w:val="24"/>
          <w:szCs w:val="24"/>
        </w:rPr>
      </w:pPr>
      <w:bookmarkStart w:id="4" w:name="_Toc23902"/>
      <w:bookmarkStart w:id="5" w:name="_Toc14891"/>
      <w:r>
        <w:rPr>
          <w:rFonts w:hint="eastAsia" w:ascii="宋体" w:hAnsi="宋体" w:eastAsia="宋体" w:cs="宋体"/>
          <w:b/>
          <w:sz w:val="24"/>
          <w:szCs w:val="24"/>
          <w:lang w:eastAsia="zh-CN"/>
        </w:rPr>
        <w:t>三、</w:t>
      </w:r>
      <w:r>
        <w:rPr>
          <w:rFonts w:hint="eastAsia" w:ascii="宋体" w:hAnsi="宋体" w:eastAsia="宋体" w:cs="宋体"/>
          <w:b/>
          <w:sz w:val="24"/>
          <w:szCs w:val="24"/>
        </w:rPr>
        <w:t>参选人资格要求</w:t>
      </w:r>
      <w:bookmarkEnd w:id="4"/>
      <w:bookmarkEnd w:id="5"/>
    </w:p>
    <w:p w14:paraId="6B40EDC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具有独立法人资格，相应经营范围； </w:t>
      </w:r>
    </w:p>
    <w:p w14:paraId="2FC254DE">
      <w:pPr>
        <w:pStyle w:val="15"/>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2022</w:t>
      </w:r>
      <w:r>
        <w:rPr>
          <w:rFonts w:hint="eastAsia" w:ascii="宋体" w:hAnsi="宋体" w:eastAsia="宋体" w:cs="宋体"/>
          <w:sz w:val="24"/>
          <w:szCs w:val="24"/>
        </w:rPr>
        <w:t>年以来</w:t>
      </w:r>
      <w:r>
        <w:rPr>
          <w:rFonts w:hint="eastAsia" w:ascii="宋体" w:hAnsi="宋体" w:eastAsia="宋体" w:cs="宋体"/>
          <w:sz w:val="24"/>
          <w:szCs w:val="24"/>
          <w:lang w:val="en-US" w:eastAsia="zh-CN"/>
        </w:rPr>
        <w:t>具有四川省内</w:t>
      </w:r>
      <w:r>
        <w:rPr>
          <w:rFonts w:hint="eastAsia" w:ascii="宋体" w:hAnsi="宋体" w:eastAsia="宋体" w:cs="宋体"/>
          <w:sz w:val="24"/>
          <w:szCs w:val="24"/>
        </w:rPr>
        <w:t>酒店业绩（提供业绩为布草类供应合同或协议等，金额不低于</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w:t>
      </w:r>
      <w:r>
        <w:rPr>
          <w:rFonts w:hint="eastAsia" w:ascii="宋体" w:hAnsi="宋体" w:eastAsia="宋体" w:cs="宋体"/>
          <w:sz w:val="24"/>
          <w:szCs w:val="24"/>
        </w:rPr>
        <w:t>万元，</w:t>
      </w:r>
      <w:r>
        <w:rPr>
          <w:rFonts w:hint="eastAsia" w:ascii="宋体" w:hAnsi="宋体" w:eastAsia="宋体" w:cs="宋体"/>
          <w:sz w:val="24"/>
          <w:szCs w:val="24"/>
          <w:lang w:val="en-US" w:eastAsia="zh-CN"/>
        </w:rPr>
        <w:t>如合同无法体现金额，须提供转账凭证佐证，</w:t>
      </w:r>
      <w:r>
        <w:rPr>
          <w:rFonts w:hint="eastAsia" w:ascii="宋体" w:hAnsi="宋体" w:eastAsia="宋体" w:cs="宋体"/>
          <w:sz w:val="24"/>
          <w:szCs w:val="24"/>
        </w:rPr>
        <w:t>涉及商业秘密内容可隐去）；</w:t>
      </w:r>
    </w:p>
    <w:p w14:paraId="5C3CEA7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3.具备固定生产经营场所（是指加工生产或经营销售场所，仅有</w:t>
      </w:r>
      <w:r>
        <w:rPr>
          <w:rFonts w:hint="eastAsia" w:ascii="宋体" w:hAnsi="宋体" w:eastAsia="宋体" w:cs="宋体"/>
          <w:sz w:val="24"/>
          <w:szCs w:val="24"/>
          <w:highlight w:val="none"/>
          <w:lang w:val="en-US" w:eastAsia="zh-CN"/>
        </w:rPr>
        <w:t>布草</w:t>
      </w:r>
      <w:r>
        <w:rPr>
          <w:rFonts w:hint="eastAsia" w:ascii="宋体" w:hAnsi="宋体" w:eastAsia="宋体" w:cs="宋体"/>
          <w:sz w:val="24"/>
          <w:szCs w:val="24"/>
          <w:highlight w:val="none"/>
        </w:rPr>
        <w:t>经营销售场所的须提供与其对应加工生产工厂的资质</w:t>
      </w:r>
      <w:r>
        <w:rPr>
          <w:rStyle w:val="11"/>
          <w:rFonts w:hint="eastAsia" w:ascii="宋体" w:hAnsi="宋体" w:eastAsia="宋体" w:cs="宋体"/>
          <w:sz w:val="24"/>
          <w:szCs w:val="24"/>
          <w:highlight w:val="none"/>
        </w:rPr>
        <w:t>和产品检验报告</w:t>
      </w:r>
      <w:r>
        <w:rPr>
          <w:rFonts w:hint="eastAsia" w:ascii="宋体" w:hAnsi="宋体" w:eastAsia="宋体" w:cs="宋体"/>
          <w:sz w:val="24"/>
          <w:szCs w:val="24"/>
          <w:highlight w:val="none"/>
        </w:rPr>
        <w:t>），并</w:t>
      </w:r>
      <w:r>
        <w:rPr>
          <w:rFonts w:hint="eastAsia" w:ascii="宋体" w:hAnsi="宋体" w:eastAsia="宋体" w:cs="宋体"/>
          <w:sz w:val="24"/>
          <w:szCs w:val="24"/>
          <w:highlight w:val="none"/>
          <w:lang w:val="en-US" w:eastAsia="zh-CN"/>
        </w:rPr>
        <w:t>能</w:t>
      </w:r>
      <w:r>
        <w:rPr>
          <w:rFonts w:hint="eastAsia" w:ascii="宋体" w:hAnsi="宋体" w:eastAsia="宋体" w:cs="宋体"/>
          <w:sz w:val="24"/>
          <w:szCs w:val="24"/>
          <w:highlight w:val="none"/>
        </w:rPr>
        <w:t>提供生产经营场所证明材料（如产权证明或租赁合同等)；</w:t>
      </w:r>
    </w:p>
    <w:p w14:paraId="32E89A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bCs/>
          <w:sz w:val="24"/>
          <w:szCs w:val="24"/>
        </w:rPr>
        <w:t>无偿提供符合材质要求的样品一套，</w:t>
      </w:r>
      <w:r>
        <w:rPr>
          <w:rFonts w:hint="eastAsia" w:ascii="宋体" w:hAnsi="宋体" w:eastAsia="宋体" w:cs="宋体"/>
          <w:sz w:val="24"/>
          <w:szCs w:val="24"/>
        </w:rPr>
        <w:t>详见</w:t>
      </w:r>
      <w:r>
        <w:rPr>
          <w:rFonts w:hint="eastAsia" w:ascii="宋体" w:hAnsi="宋体" w:eastAsia="宋体" w:cs="宋体"/>
          <w:bCs/>
          <w:sz w:val="24"/>
          <w:szCs w:val="24"/>
        </w:rPr>
        <w:t>附件二《样品清单》（样品可不绣店徽及花纹）；</w:t>
      </w:r>
    </w:p>
    <w:p w14:paraId="3F6B1DC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提供针对本次项目的售后服务承诺；</w:t>
      </w:r>
    </w:p>
    <w:p w14:paraId="4263C519">
      <w:pPr>
        <w:spacing w:line="360" w:lineRule="auto"/>
        <w:ind w:firstLine="480" w:firstLineChars="200"/>
        <w:rPr>
          <w:rFonts w:hint="default" w:eastAsia="宋体"/>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en-US" w:eastAsia="zh-Hans"/>
        </w:rPr>
        <w:t>近三年未受过行政处罚（提供</w:t>
      </w:r>
      <w:r>
        <w:rPr>
          <w:rFonts w:hint="eastAsia" w:ascii="宋体" w:hAnsi="宋体" w:eastAsia="宋体" w:cs="宋体"/>
          <w:sz w:val="24"/>
          <w:szCs w:val="24"/>
          <w:u w:val="single"/>
          <w:lang w:val="en-US" w:eastAsia="zh-Hans"/>
        </w:rPr>
        <w:fldChar w:fldCharType="begin"/>
      </w:r>
      <w:r>
        <w:rPr>
          <w:rFonts w:hint="eastAsia" w:ascii="宋体" w:hAnsi="宋体" w:eastAsia="宋体" w:cs="宋体"/>
          <w:sz w:val="24"/>
          <w:szCs w:val="24"/>
          <w:u w:val="single"/>
          <w:lang w:val="en-US" w:eastAsia="zh-Hans"/>
        </w:rPr>
        <w:instrText xml:space="preserve"> HYPERLINK "http://www.gsxt.gov.cn/index.html" </w:instrText>
      </w:r>
      <w:r>
        <w:rPr>
          <w:rFonts w:hint="eastAsia" w:ascii="宋体" w:hAnsi="宋体" w:eastAsia="宋体" w:cs="宋体"/>
          <w:sz w:val="24"/>
          <w:szCs w:val="24"/>
          <w:u w:val="single"/>
          <w:lang w:val="en-US" w:eastAsia="zh-Hans"/>
        </w:rPr>
        <w:fldChar w:fldCharType="separate"/>
      </w:r>
      <w:r>
        <w:rPr>
          <w:rStyle w:val="9"/>
          <w:rFonts w:hint="eastAsia" w:ascii="宋体" w:hAnsi="宋体" w:eastAsia="宋体" w:cs="宋体"/>
          <w:sz w:val="24"/>
          <w:szCs w:val="24"/>
          <w:u w:val="single"/>
          <w:lang w:val="en-US" w:eastAsia="zh-Hans"/>
        </w:rPr>
        <w:t>“国家企业信用信息公示系统”</w:t>
      </w:r>
      <w:r>
        <w:rPr>
          <w:rStyle w:val="9"/>
          <w:rFonts w:hint="eastAsia" w:ascii="宋体" w:hAnsi="宋体" w:eastAsia="宋体" w:cs="宋体"/>
          <w:sz w:val="24"/>
          <w:szCs w:val="24"/>
          <w:u w:val="single"/>
          <w:lang w:val="en-US" w:eastAsia="zh-CN"/>
        </w:rPr>
        <w:t>http://</w:t>
      </w:r>
      <w:r>
        <w:rPr>
          <w:rStyle w:val="9"/>
          <w:rFonts w:hint="eastAsia" w:ascii="宋体" w:hAnsi="宋体" w:eastAsia="宋体" w:cs="宋体"/>
          <w:sz w:val="24"/>
          <w:szCs w:val="24"/>
          <w:u w:val="single"/>
        </w:rPr>
        <w:t>www.gsxt.gov.cn/index.html</w:t>
      </w:r>
      <w:r>
        <w:rPr>
          <w:rFonts w:hint="eastAsia" w:ascii="宋体" w:hAnsi="宋体" w:eastAsia="宋体" w:cs="宋体"/>
          <w:sz w:val="24"/>
          <w:szCs w:val="24"/>
          <w:u w:val="single"/>
          <w:lang w:val="en-US" w:eastAsia="zh-Hans"/>
        </w:rPr>
        <w:fldChar w:fldCharType="end"/>
      </w:r>
      <w:r>
        <w:rPr>
          <w:rFonts w:hint="eastAsia" w:ascii="宋体" w:hAnsi="宋体" w:eastAsia="宋体" w:cs="宋体"/>
          <w:sz w:val="24"/>
          <w:szCs w:val="24"/>
          <w:lang w:val="en-US" w:eastAsia="zh-Hans"/>
        </w:rPr>
        <w:t>下载的最新企业信用信息公示报告</w:t>
      </w:r>
      <w:r>
        <w:rPr>
          <w:rFonts w:hint="eastAsia" w:ascii="宋体" w:hAnsi="宋体" w:eastAsia="宋体" w:cs="宋体"/>
          <w:sz w:val="24"/>
          <w:szCs w:val="24"/>
          <w:lang w:val="en-US" w:eastAsia="zh-CN"/>
        </w:rPr>
        <w:t>或查询截图</w:t>
      </w:r>
      <w:r>
        <w:rPr>
          <w:rFonts w:hint="eastAsia" w:ascii="宋体" w:hAnsi="宋体" w:eastAsia="宋体" w:cs="宋体"/>
          <w:sz w:val="24"/>
          <w:szCs w:val="24"/>
          <w:lang w:val="en-US" w:eastAsia="zh-Hans"/>
        </w:rPr>
        <w:t>）；未被人民法院列入失信人名单（以人民法院在</w:t>
      </w:r>
      <w:r>
        <w:rPr>
          <w:rFonts w:hint="eastAsia" w:ascii="宋体" w:hAnsi="宋体" w:eastAsia="宋体" w:cs="宋体"/>
          <w:sz w:val="24"/>
          <w:szCs w:val="24"/>
          <w:u w:val="single"/>
          <w:lang w:val="en-US" w:eastAsia="zh-Hans"/>
        </w:rPr>
        <w:fldChar w:fldCharType="begin"/>
      </w:r>
      <w:r>
        <w:rPr>
          <w:rFonts w:hint="eastAsia" w:ascii="宋体" w:hAnsi="宋体" w:eastAsia="宋体" w:cs="宋体"/>
          <w:sz w:val="24"/>
          <w:szCs w:val="24"/>
          <w:u w:val="single"/>
          <w:lang w:val="en-US" w:eastAsia="zh-Hans"/>
        </w:rPr>
        <w:instrText xml:space="preserve"> HYPERLINK "http://zxgk.court.gov.cn" </w:instrText>
      </w:r>
      <w:r>
        <w:rPr>
          <w:rFonts w:hint="eastAsia" w:ascii="宋体" w:hAnsi="宋体" w:eastAsia="宋体" w:cs="宋体"/>
          <w:sz w:val="24"/>
          <w:szCs w:val="24"/>
          <w:u w:val="single"/>
          <w:lang w:val="en-US" w:eastAsia="zh-Hans"/>
        </w:rPr>
        <w:fldChar w:fldCharType="separate"/>
      </w:r>
      <w:r>
        <w:rPr>
          <w:rStyle w:val="10"/>
          <w:rFonts w:hint="eastAsia" w:ascii="宋体" w:hAnsi="宋体" w:eastAsia="宋体" w:cs="宋体"/>
          <w:sz w:val="24"/>
          <w:szCs w:val="24"/>
          <w:u w:val="single"/>
          <w:lang w:val="en-US" w:eastAsia="zh-Hans"/>
        </w:rPr>
        <w:t>“中国执行信息公开网”网站</w:t>
      </w:r>
      <w:r>
        <w:rPr>
          <w:rStyle w:val="10"/>
          <w:rFonts w:hint="eastAsia" w:ascii="宋体" w:hAnsi="宋体" w:eastAsia="宋体" w:cs="宋体"/>
          <w:sz w:val="24"/>
          <w:szCs w:val="24"/>
          <w:u w:val="single"/>
          <w:lang w:val="en-US" w:eastAsia="zh-CN"/>
        </w:rPr>
        <w:t>http://</w:t>
      </w:r>
      <w:r>
        <w:rPr>
          <w:rStyle w:val="10"/>
          <w:rFonts w:hint="eastAsia" w:ascii="宋体" w:hAnsi="宋体" w:eastAsia="宋体" w:cs="宋体"/>
          <w:sz w:val="24"/>
          <w:szCs w:val="24"/>
          <w:u w:val="single"/>
          <w:lang w:val="en-US" w:eastAsia="zh-Hans"/>
        </w:rPr>
        <w:t>zxgk.court.gov.cn</w:t>
      </w:r>
      <w:r>
        <w:rPr>
          <w:rFonts w:hint="eastAsia" w:ascii="宋体" w:hAnsi="宋体" w:eastAsia="宋体" w:cs="宋体"/>
          <w:sz w:val="24"/>
          <w:szCs w:val="24"/>
          <w:u w:val="single"/>
          <w:lang w:val="en-US" w:eastAsia="zh-Hans"/>
        </w:rPr>
        <w:fldChar w:fldCharType="end"/>
      </w:r>
      <w:r>
        <w:rPr>
          <w:rFonts w:hint="eastAsia" w:ascii="宋体" w:hAnsi="宋体" w:eastAsia="宋体" w:cs="宋体"/>
          <w:sz w:val="24"/>
          <w:szCs w:val="24"/>
          <w:lang w:val="en-US" w:eastAsia="zh-Hans"/>
        </w:rPr>
        <w:t>最新查询结果为准，提供截图）</w:t>
      </w:r>
      <w:r>
        <w:rPr>
          <w:rFonts w:hint="default" w:ascii="宋体" w:hAnsi="宋体" w:eastAsia="宋体" w:cs="宋体"/>
          <w:sz w:val="24"/>
          <w:szCs w:val="24"/>
          <w:lang w:eastAsia="zh-Hans"/>
        </w:rPr>
        <w:t>。</w:t>
      </w:r>
    </w:p>
    <w:p w14:paraId="0D9ED7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41488028">
      <w:pPr>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本次比选不接受联合体参选。</w:t>
      </w:r>
    </w:p>
    <w:p w14:paraId="5F3EBC80">
      <w:pPr>
        <w:spacing w:line="360" w:lineRule="auto"/>
        <w:ind w:firstLine="482" w:firstLineChars="200"/>
        <w:outlineLvl w:val="1"/>
        <w:rPr>
          <w:rFonts w:hint="eastAsia" w:ascii="宋体" w:hAnsi="宋体" w:eastAsia="宋体" w:cs="宋体"/>
          <w:b/>
          <w:sz w:val="24"/>
          <w:szCs w:val="24"/>
        </w:rPr>
      </w:pPr>
      <w:bookmarkStart w:id="6" w:name="_Toc509"/>
      <w:bookmarkStart w:id="7" w:name="_Toc14962"/>
      <w:r>
        <w:rPr>
          <w:rFonts w:hint="eastAsia" w:ascii="宋体" w:hAnsi="宋体" w:eastAsia="宋体" w:cs="宋体"/>
          <w:b/>
          <w:sz w:val="24"/>
          <w:szCs w:val="24"/>
          <w:lang w:eastAsia="zh-CN"/>
        </w:rPr>
        <w:t>四、</w:t>
      </w:r>
      <w:r>
        <w:rPr>
          <w:rFonts w:hint="eastAsia" w:ascii="宋体" w:hAnsi="宋体" w:eastAsia="宋体" w:cs="宋体"/>
          <w:b/>
          <w:sz w:val="24"/>
          <w:szCs w:val="24"/>
        </w:rPr>
        <w:t>比选文件的获取</w:t>
      </w:r>
      <w:bookmarkEnd w:id="6"/>
      <w:bookmarkEnd w:id="7"/>
    </w:p>
    <w:p w14:paraId="7AE7AC7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参选人请于</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17</w:t>
      </w:r>
      <w:r>
        <w:rPr>
          <w:rFonts w:hint="eastAsia" w:ascii="宋体" w:hAnsi="宋体" w:eastAsia="宋体" w:cs="宋体"/>
          <w:sz w:val="24"/>
          <w:szCs w:val="24"/>
          <w:highlight w:val="none"/>
          <w:u w:val="single"/>
        </w:rPr>
        <w:t>日</w:t>
      </w:r>
      <w:bookmarkStart w:id="14" w:name="_GoBack"/>
      <w:bookmarkEnd w:id="14"/>
      <w:r>
        <w:rPr>
          <w:rFonts w:hint="eastAsia" w:ascii="宋体" w:hAnsi="宋体" w:eastAsia="宋体" w:cs="宋体"/>
          <w:sz w:val="24"/>
          <w:szCs w:val="24"/>
          <w:highlight w:val="none"/>
          <w:u w:val="single"/>
        </w:rPr>
        <w:t>至202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single"/>
        </w:rPr>
        <w:t>日17:00时</w:t>
      </w:r>
      <w:r>
        <w:rPr>
          <w:rFonts w:hint="eastAsia" w:ascii="宋体" w:hAnsi="宋体" w:eastAsia="宋体" w:cs="宋体"/>
          <w:sz w:val="24"/>
          <w:szCs w:val="24"/>
        </w:rPr>
        <w:t>（北京时间，下同），通过天府阳光采购服务平台（http://scig.tfygcgfw.com/）报名获取比选文件。</w:t>
      </w:r>
    </w:p>
    <w:p w14:paraId="47700AB1">
      <w:pPr>
        <w:spacing w:line="360" w:lineRule="auto"/>
        <w:ind w:firstLine="482" w:firstLineChars="200"/>
        <w:outlineLvl w:val="1"/>
        <w:rPr>
          <w:rFonts w:hint="eastAsia" w:ascii="宋体" w:hAnsi="宋体" w:eastAsia="宋体" w:cs="宋体"/>
          <w:b/>
          <w:sz w:val="24"/>
          <w:szCs w:val="24"/>
        </w:rPr>
      </w:pPr>
      <w:bookmarkStart w:id="8" w:name="_Toc28536"/>
      <w:bookmarkStart w:id="9" w:name="_Toc10816"/>
      <w:r>
        <w:rPr>
          <w:rFonts w:hint="eastAsia" w:ascii="宋体" w:hAnsi="宋体" w:eastAsia="宋体" w:cs="宋体"/>
          <w:b/>
          <w:sz w:val="24"/>
          <w:szCs w:val="24"/>
          <w:lang w:eastAsia="zh-CN"/>
        </w:rPr>
        <w:t>五、</w:t>
      </w:r>
      <w:r>
        <w:rPr>
          <w:rFonts w:hint="eastAsia" w:ascii="宋体" w:hAnsi="宋体" w:eastAsia="宋体" w:cs="宋体"/>
          <w:b/>
          <w:sz w:val="24"/>
          <w:szCs w:val="24"/>
        </w:rPr>
        <w:t>参选文件的递交</w:t>
      </w:r>
      <w:bookmarkEnd w:id="8"/>
      <w:bookmarkEnd w:id="9"/>
    </w:p>
    <w:p w14:paraId="7619DB1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color w:val="000000"/>
          <w:sz w:val="24"/>
          <w:szCs w:val="24"/>
          <w:highlight w:val="none"/>
        </w:rPr>
        <w:t>参选文件递交时间为</w:t>
      </w:r>
      <w:r>
        <w:rPr>
          <w:rFonts w:hint="eastAsia" w:ascii="宋体" w:hAnsi="宋体" w:eastAsia="宋体" w:cs="宋体"/>
          <w:color w:val="000000"/>
          <w:sz w:val="24"/>
          <w:szCs w:val="24"/>
          <w:highlight w:val="none"/>
          <w:u w:val="single"/>
          <w:lang w:val="en-US" w:eastAsia="zh-CN"/>
        </w:rPr>
        <w:t xml:space="preserve">2025 </w:t>
      </w:r>
      <w:r>
        <w:rPr>
          <w:rFonts w:hint="eastAsia" w:ascii="宋体" w:hAnsi="宋体" w:eastAsia="宋体" w:cs="宋体"/>
          <w:color w:val="000000"/>
          <w:sz w:val="24"/>
          <w:szCs w:val="24"/>
          <w:highlight w:val="none"/>
          <w:u w:val="single"/>
        </w:rPr>
        <w:t>年</w:t>
      </w:r>
      <w:r>
        <w:rPr>
          <w:rFonts w:hint="eastAsia" w:ascii="宋体" w:hAnsi="宋体" w:eastAsia="宋体" w:cs="宋体"/>
          <w:color w:val="000000"/>
          <w:sz w:val="24"/>
          <w:szCs w:val="24"/>
          <w:highlight w:val="none"/>
          <w:u w:val="single"/>
          <w:lang w:val="en-US" w:eastAsia="zh-CN"/>
        </w:rPr>
        <w:t>6</w:t>
      </w:r>
      <w:r>
        <w:rPr>
          <w:rFonts w:hint="eastAsia" w:ascii="宋体" w:hAnsi="宋体" w:eastAsia="宋体" w:cs="宋体"/>
          <w:color w:val="000000"/>
          <w:sz w:val="24"/>
          <w:szCs w:val="24"/>
          <w:highlight w:val="none"/>
          <w:u w:val="single"/>
        </w:rPr>
        <w:t>月</w:t>
      </w:r>
      <w:r>
        <w:rPr>
          <w:rFonts w:hint="eastAsia" w:ascii="宋体" w:hAnsi="宋体" w:eastAsia="宋体" w:cs="宋体"/>
          <w:color w:val="000000"/>
          <w:sz w:val="24"/>
          <w:szCs w:val="24"/>
          <w:highlight w:val="none"/>
          <w:u w:val="single"/>
          <w:lang w:val="en-US" w:eastAsia="zh-CN"/>
        </w:rPr>
        <w:t>27</w:t>
      </w:r>
      <w:r>
        <w:rPr>
          <w:rFonts w:hint="eastAsia" w:ascii="宋体" w:hAnsi="宋体" w:eastAsia="宋体" w:cs="宋体"/>
          <w:color w:val="000000"/>
          <w:sz w:val="24"/>
          <w:szCs w:val="24"/>
          <w:highlight w:val="none"/>
          <w:u w:val="single"/>
        </w:rPr>
        <w:t>日</w:t>
      </w:r>
      <w:r>
        <w:rPr>
          <w:rFonts w:hint="eastAsia" w:ascii="宋体" w:hAnsi="宋体" w:eastAsia="宋体" w:cs="宋体"/>
          <w:color w:val="000000"/>
          <w:sz w:val="24"/>
          <w:szCs w:val="24"/>
          <w:highlight w:val="none"/>
          <w:u w:val="single"/>
          <w:lang w:val="en-US" w:eastAsia="zh-CN"/>
        </w:rPr>
        <w:t>9</w:t>
      </w:r>
      <w:r>
        <w:rPr>
          <w:rFonts w:hint="eastAsia" w:ascii="宋体" w:hAnsi="宋体" w:eastAsia="宋体" w:cs="宋体"/>
          <w:color w:val="000000"/>
          <w:sz w:val="24"/>
          <w:szCs w:val="24"/>
          <w:highlight w:val="none"/>
          <w:u w:val="single"/>
        </w:rPr>
        <w:t>时</w:t>
      </w:r>
      <w:r>
        <w:rPr>
          <w:rFonts w:hint="eastAsia" w:ascii="宋体" w:hAnsi="宋体" w:eastAsia="宋体" w:cs="宋体"/>
          <w:color w:val="000000"/>
          <w:sz w:val="24"/>
          <w:szCs w:val="24"/>
          <w:highlight w:val="none"/>
          <w:u w:val="single"/>
          <w:lang w:val="en-US" w:eastAsia="zh-CN"/>
        </w:rPr>
        <w:t>3</w:t>
      </w:r>
      <w:r>
        <w:rPr>
          <w:rFonts w:hint="eastAsia" w:ascii="宋体" w:hAnsi="宋体" w:eastAsia="宋体" w:cs="宋体"/>
          <w:color w:val="000000"/>
          <w:sz w:val="24"/>
          <w:szCs w:val="24"/>
          <w:highlight w:val="none"/>
          <w:u w:val="single"/>
        </w:rPr>
        <w:t>0分</w:t>
      </w:r>
      <w:r>
        <w:rPr>
          <w:rFonts w:hint="eastAsia" w:ascii="宋体" w:hAnsi="宋体" w:eastAsia="宋体" w:cs="宋体"/>
          <w:color w:val="000000"/>
          <w:sz w:val="24"/>
          <w:szCs w:val="24"/>
        </w:rPr>
        <w:t>，地点为</w:t>
      </w:r>
      <w:r>
        <w:rPr>
          <w:rFonts w:hint="eastAsia" w:ascii="宋体" w:hAnsi="宋体" w:eastAsia="宋体" w:cs="宋体"/>
          <w:color w:val="000000"/>
          <w:sz w:val="24"/>
          <w:szCs w:val="24"/>
          <w:u w:val="single"/>
        </w:rPr>
        <w:t>成都市双流区金河路66号四川国际网球中心大会议室（ZN118）。</w:t>
      </w:r>
    </w:p>
    <w:p w14:paraId="521F651A">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参选人请于</w:t>
      </w:r>
      <w:r>
        <w:rPr>
          <w:rFonts w:hint="eastAsia" w:ascii="宋体" w:hAnsi="宋体" w:eastAsia="宋体" w:cs="宋体"/>
          <w:color w:val="000000"/>
          <w:sz w:val="24"/>
          <w:szCs w:val="24"/>
          <w:highlight w:val="none"/>
          <w:u w:val="single"/>
          <w:lang w:val="en-US" w:eastAsia="zh-CN"/>
        </w:rPr>
        <w:t xml:space="preserve">2025 </w:t>
      </w:r>
      <w:r>
        <w:rPr>
          <w:rFonts w:hint="eastAsia" w:ascii="宋体" w:hAnsi="宋体" w:eastAsia="宋体" w:cs="宋体"/>
          <w:color w:val="000000"/>
          <w:sz w:val="24"/>
          <w:szCs w:val="24"/>
          <w:highlight w:val="none"/>
          <w:u w:val="single"/>
        </w:rPr>
        <w:t>年</w:t>
      </w:r>
      <w:r>
        <w:rPr>
          <w:rFonts w:hint="eastAsia" w:ascii="宋体" w:hAnsi="宋体" w:eastAsia="宋体" w:cs="宋体"/>
          <w:color w:val="000000"/>
          <w:sz w:val="24"/>
          <w:szCs w:val="24"/>
          <w:highlight w:val="none"/>
          <w:u w:val="single"/>
          <w:lang w:val="en-US" w:eastAsia="zh-CN"/>
        </w:rPr>
        <w:t>6</w:t>
      </w:r>
      <w:r>
        <w:rPr>
          <w:rFonts w:hint="eastAsia" w:ascii="宋体" w:hAnsi="宋体" w:eastAsia="宋体" w:cs="宋体"/>
          <w:color w:val="000000"/>
          <w:sz w:val="24"/>
          <w:szCs w:val="24"/>
          <w:highlight w:val="none"/>
          <w:u w:val="single"/>
        </w:rPr>
        <w:t>月</w:t>
      </w:r>
      <w:r>
        <w:rPr>
          <w:rFonts w:hint="eastAsia" w:ascii="宋体" w:hAnsi="宋体" w:eastAsia="宋体" w:cs="宋体"/>
          <w:color w:val="000000"/>
          <w:sz w:val="24"/>
          <w:szCs w:val="24"/>
          <w:highlight w:val="none"/>
          <w:u w:val="single"/>
          <w:lang w:val="en-US" w:eastAsia="zh-CN"/>
        </w:rPr>
        <w:t>27</w:t>
      </w:r>
      <w:r>
        <w:rPr>
          <w:rFonts w:hint="eastAsia" w:ascii="宋体" w:hAnsi="宋体" w:eastAsia="宋体" w:cs="宋体"/>
          <w:color w:val="000000"/>
          <w:sz w:val="24"/>
          <w:szCs w:val="24"/>
          <w:highlight w:val="none"/>
          <w:u w:val="single"/>
        </w:rPr>
        <w:t>日</w:t>
      </w:r>
      <w:r>
        <w:rPr>
          <w:rFonts w:hint="eastAsia" w:ascii="宋体" w:hAnsi="宋体" w:eastAsia="宋体" w:cs="宋体"/>
          <w:color w:val="000000"/>
          <w:sz w:val="24"/>
          <w:szCs w:val="24"/>
          <w:highlight w:val="none"/>
          <w:u w:val="single"/>
          <w:lang w:val="en-US" w:eastAsia="zh-CN"/>
        </w:rPr>
        <w:t>9</w:t>
      </w:r>
      <w:r>
        <w:rPr>
          <w:rFonts w:hint="eastAsia" w:ascii="宋体" w:hAnsi="宋体" w:eastAsia="宋体" w:cs="宋体"/>
          <w:color w:val="000000"/>
          <w:sz w:val="24"/>
          <w:szCs w:val="24"/>
          <w:highlight w:val="none"/>
          <w:u w:val="single"/>
        </w:rPr>
        <w:t>时</w:t>
      </w:r>
      <w:r>
        <w:rPr>
          <w:rFonts w:hint="eastAsia" w:ascii="宋体" w:hAnsi="宋体" w:eastAsia="宋体" w:cs="宋体"/>
          <w:color w:val="000000"/>
          <w:sz w:val="24"/>
          <w:szCs w:val="24"/>
          <w:highlight w:val="none"/>
          <w:u w:val="single"/>
          <w:lang w:val="en-US" w:eastAsia="zh-CN"/>
        </w:rPr>
        <w:t>3</w:t>
      </w:r>
      <w:r>
        <w:rPr>
          <w:rFonts w:hint="eastAsia" w:ascii="宋体" w:hAnsi="宋体" w:eastAsia="宋体" w:cs="宋体"/>
          <w:color w:val="000000"/>
          <w:sz w:val="24"/>
          <w:szCs w:val="24"/>
          <w:highlight w:val="none"/>
          <w:u w:val="single"/>
        </w:rPr>
        <w:t>0分</w:t>
      </w:r>
      <w:r>
        <w:rPr>
          <w:rFonts w:hint="eastAsia" w:ascii="宋体" w:hAnsi="宋体" w:eastAsia="宋体" w:cs="宋体"/>
          <w:sz w:val="24"/>
          <w:szCs w:val="24"/>
        </w:rPr>
        <w:t>按比选人要求无偿提供部分样品供比选人进行</w:t>
      </w:r>
      <w:r>
        <w:rPr>
          <w:rFonts w:hint="eastAsia" w:ascii="宋体" w:hAnsi="宋体" w:eastAsia="宋体" w:cs="宋体"/>
          <w:sz w:val="24"/>
          <w:szCs w:val="24"/>
          <w:lang w:val="en-US" w:eastAsia="zh-CN"/>
        </w:rPr>
        <w:t>查验</w:t>
      </w:r>
      <w:r>
        <w:rPr>
          <w:rFonts w:hint="eastAsia" w:ascii="宋体" w:hAnsi="宋体" w:eastAsia="宋体" w:cs="宋体"/>
          <w:sz w:val="24"/>
          <w:szCs w:val="24"/>
        </w:rPr>
        <w:t>，详见《附件二：样品清单》（如未中选，样品可退）</w:t>
      </w:r>
      <w:r>
        <w:rPr>
          <w:rFonts w:hint="eastAsia" w:ascii="宋体" w:hAnsi="宋体" w:eastAsia="宋体" w:cs="宋体"/>
          <w:sz w:val="24"/>
          <w:szCs w:val="24"/>
          <w:lang w:eastAsia="zh-CN"/>
        </w:rPr>
        <w:t>。</w:t>
      </w:r>
    </w:p>
    <w:p w14:paraId="187D0E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逾期送达的或者未送达指定地点的参选文件，比选人不予受理。</w:t>
      </w:r>
    </w:p>
    <w:p w14:paraId="254F171C">
      <w:pPr>
        <w:spacing w:line="360" w:lineRule="auto"/>
        <w:ind w:firstLine="482" w:firstLineChars="200"/>
        <w:outlineLvl w:val="1"/>
        <w:rPr>
          <w:rFonts w:hint="eastAsia" w:ascii="宋体" w:hAnsi="宋体" w:eastAsia="宋体" w:cs="宋体"/>
          <w:b/>
          <w:sz w:val="24"/>
          <w:szCs w:val="24"/>
        </w:rPr>
      </w:pPr>
      <w:bookmarkStart w:id="10" w:name="_Toc7045"/>
      <w:bookmarkStart w:id="11" w:name="_Toc11907"/>
      <w:r>
        <w:rPr>
          <w:rFonts w:hint="eastAsia" w:ascii="宋体" w:hAnsi="宋体" w:eastAsia="宋体" w:cs="宋体"/>
          <w:b/>
          <w:sz w:val="24"/>
          <w:szCs w:val="24"/>
          <w:lang w:eastAsia="zh-CN"/>
        </w:rPr>
        <w:t>六、</w:t>
      </w:r>
      <w:r>
        <w:rPr>
          <w:rFonts w:hint="eastAsia" w:ascii="宋体" w:hAnsi="宋体" w:eastAsia="宋体" w:cs="宋体"/>
          <w:b/>
          <w:sz w:val="24"/>
          <w:szCs w:val="24"/>
        </w:rPr>
        <w:t>比选公告发布</w:t>
      </w:r>
      <w:bookmarkEnd w:id="10"/>
      <w:bookmarkEnd w:id="11"/>
    </w:p>
    <w:p w14:paraId="18801BF0">
      <w:pP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rPr>
        <w:t>本比选公告在四川省投资集团有</w:t>
      </w:r>
      <w:r>
        <w:rPr>
          <w:rFonts w:hint="eastAsia" w:ascii="宋体" w:hAnsi="宋体" w:eastAsia="宋体" w:cs="宋体"/>
          <w:sz w:val="24"/>
          <w:szCs w:val="24"/>
          <w:u w:val="none"/>
        </w:rPr>
        <w:t>限责任公司(http://www.invest.com.cn/)</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四川川投国际网球中心开发有限责任公司官网（</w:t>
      </w:r>
      <w:r>
        <w:rPr>
          <w:rFonts w:hint="eastAsia" w:ascii="宋体" w:hAnsi="宋体" w:eastAsia="宋体" w:cs="宋体"/>
          <w:sz w:val="24"/>
          <w:szCs w:val="24"/>
          <w:u w:val="none"/>
        </w:rPr>
        <w:fldChar w:fldCharType="begin"/>
      </w:r>
      <w:r>
        <w:rPr>
          <w:rFonts w:hint="eastAsia" w:ascii="宋体" w:hAnsi="宋体" w:eastAsia="宋体" w:cs="宋体"/>
          <w:sz w:val="24"/>
          <w:szCs w:val="24"/>
          <w:u w:val="none"/>
        </w:rPr>
        <w:instrText xml:space="preserve"> HYPERLINK "http://www.sciitc.com/" </w:instrText>
      </w:r>
      <w:r>
        <w:rPr>
          <w:rFonts w:hint="eastAsia" w:ascii="宋体" w:hAnsi="宋体" w:eastAsia="宋体" w:cs="宋体"/>
          <w:sz w:val="24"/>
          <w:szCs w:val="24"/>
          <w:u w:val="none"/>
        </w:rPr>
        <w:fldChar w:fldCharType="separate"/>
      </w:r>
      <w:r>
        <w:rPr>
          <w:rFonts w:hint="eastAsia" w:ascii="宋体" w:hAnsi="宋体" w:eastAsia="宋体" w:cs="宋体"/>
          <w:sz w:val="24"/>
          <w:szCs w:val="24"/>
          <w:u w:val="none"/>
        </w:rPr>
        <w:t>http://www.sciitc.com/</w:t>
      </w:r>
      <w:r>
        <w:rPr>
          <w:rFonts w:hint="eastAsia" w:ascii="宋体" w:hAnsi="宋体" w:eastAsia="宋体" w:cs="宋体"/>
          <w:sz w:val="24"/>
          <w:szCs w:val="24"/>
          <w:u w:val="none"/>
        </w:rPr>
        <w:fldChar w:fldCharType="end"/>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及</w:t>
      </w:r>
      <w:r>
        <w:rPr>
          <w:rFonts w:hint="eastAsia" w:ascii="宋体" w:hAnsi="宋体" w:eastAsia="宋体" w:cs="宋体"/>
          <w:sz w:val="24"/>
          <w:szCs w:val="24"/>
          <w:u w:val="none"/>
        </w:rPr>
        <w:t>天府阳光采购服务平台（http://scig.tfygcgfw.com/）发布。</w:t>
      </w:r>
    </w:p>
    <w:p w14:paraId="32C98314">
      <w:pPr>
        <w:spacing w:line="360" w:lineRule="auto"/>
        <w:ind w:firstLine="482" w:firstLineChars="200"/>
        <w:outlineLvl w:val="1"/>
        <w:rPr>
          <w:rFonts w:hint="eastAsia" w:ascii="宋体" w:hAnsi="宋体" w:eastAsia="宋体" w:cs="宋体"/>
          <w:b/>
          <w:color w:val="000000"/>
          <w:sz w:val="24"/>
          <w:szCs w:val="24"/>
        </w:rPr>
      </w:pPr>
      <w:bookmarkStart w:id="12" w:name="_Toc17467"/>
      <w:bookmarkStart w:id="13" w:name="_Toc6143"/>
      <w:r>
        <w:rPr>
          <w:rFonts w:hint="eastAsia" w:ascii="宋体" w:hAnsi="宋体" w:eastAsia="宋体" w:cs="宋体"/>
          <w:b/>
          <w:color w:val="000000"/>
          <w:sz w:val="24"/>
          <w:szCs w:val="24"/>
          <w:lang w:eastAsia="zh-CN"/>
        </w:rPr>
        <w:t>七、</w:t>
      </w:r>
      <w:r>
        <w:rPr>
          <w:rFonts w:hint="eastAsia" w:ascii="宋体" w:hAnsi="宋体" w:eastAsia="宋体" w:cs="宋体"/>
          <w:b/>
          <w:color w:val="000000"/>
          <w:sz w:val="24"/>
          <w:szCs w:val="24"/>
        </w:rPr>
        <w:t>联系方式</w:t>
      </w:r>
      <w:bookmarkEnd w:id="12"/>
      <w:bookmarkEnd w:id="13"/>
    </w:p>
    <w:p w14:paraId="785D18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比选人:</w:t>
      </w:r>
      <w:r>
        <w:rPr>
          <w:rFonts w:hint="eastAsia" w:ascii="宋体" w:hAnsi="宋体" w:eastAsia="宋体" w:cs="宋体"/>
          <w:sz w:val="24"/>
          <w:szCs w:val="24"/>
          <w:u w:val="single"/>
        </w:rPr>
        <w:t>四川川投国际网球中心开发有限责任公司</w:t>
      </w:r>
    </w:p>
    <w:p w14:paraId="2D8F25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color w:val="000000"/>
          <w:sz w:val="24"/>
          <w:szCs w:val="24"/>
          <w:u w:val="single"/>
        </w:rPr>
        <w:t xml:space="preserve"> 成都市双流区金河路66号</w:t>
      </w:r>
    </w:p>
    <w:p w14:paraId="0CB4BC5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 </w:t>
      </w:r>
      <w:r>
        <w:rPr>
          <w:rFonts w:hint="eastAsia" w:ascii="宋体" w:hAnsi="宋体" w:eastAsia="宋体" w:cs="宋体"/>
          <w:sz w:val="24"/>
          <w:szCs w:val="24"/>
          <w:highlight w:val="none"/>
          <w:lang w:eastAsia="zh-CN"/>
        </w:rPr>
        <w:t>何女士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7CDBD3BC">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电话:028-85893078</w:t>
      </w:r>
    </w:p>
    <w:p w14:paraId="3211FA80">
      <w:pPr>
        <w:pageBreakBefore w:val="0"/>
        <w:kinsoku/>
        <w:wordWrap/>
        <w:overflowPunct/>
        <w:topLinePunct w:val="0"/>
        <w:bidi w:val="0"/>
        <w:adjustRightInd/>
        <w:snapToGrid/>
        <w:rPr>
          <w:rFonts w:hint="eastAsia" w:ascii="宋体" w:hAnsi="宋体" w:eastAsia="宋体" w:cs="宋体"/>
          <w:lang w:eastAsia="zh-CN"/>
        </w:rPr>
      </w:pPr>
    </w:p>
    <w:p w14:paraId="64D9E05D">
      <w:pPr>
        <w:pStyle w:val="4"/>
        <w:pageBreakBefore w:val="0"/>
        <w:kinsoku/>
        <w:wordWrap/>
        <w:overflowPunct/>
        <w:topLinePunct w:val="0"/>
        <w:bidi w:val="0"/>
        <w:adjustRightInd/>
        <w:snapToGrid/>
        <w:rPr>
          <w:rFonts w:hint="eastAsia" w:ascii="宋体" w:hAnsi="宋体" w:eastAsia="宋体" w:cs="宋体"/>
          <w:lang w:eastAsia="zh-CN"/>
        </w:rPr>
      </w:pPr>
    </w:p>
    <w:p w14:paraId="52BB02AC">
      <w:pPr>
        <w:pageBreakBefore w:val="0"/>
        <w:kinsoku/>
        <w:wordWrap/>
        <w:overflowPunct/>
        <w:topLinePunct w:val="0"/>
        <w:bidi w:val="0"/>
        <w:adjustRightInd/>
        <w:snapToGrid/>
        <w:rPr>
          <w:rFonts w:hint="eastAsia" w:ascii="宋体" w:hAnsi="宋体" w:eastAsia="宋体" w:cs="宋体"/>
          <w:lang w:eastAsia="zh-CN"/>
        </w:rPr>
      </w:pPr>
    </w:p>
    <w:p w14:paraId="6D30950B">
      <w:pPr>
        <w:pageBreakBefore w:val="0"/>
        <w:kinsoku/>
        <w:wordWrap/>
        <w:overflowPunct/>
        <w:topLinePunct w:val="0"/>
        <w:bidi w:val="0"/>
        <w:adjustRightInd/>
        <w:snapToGrid/>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四川川投国际网球中心开发有限责任公司</w:t>
      </w:r>
    </w:p>
    <w:p w14:paraId="77D7B942">
      <w:pPr>
        <w:pageBreakBefore w:val="0"/>
        <w:kinsoku/>
        <w:wordWrap/>
        <w:overflowPunct/>
        <w:topLinePunct w:val="0"/>
        <w:bidi w:val="0"/>
        <w:adjustRightInd/>
        <w:snapToGrid/>
        <w:spacing w:line="360" w:lineRule="auto"/>
        <w:ind w:firstLine="480" w:firstLineChars="200"/>
        <w:jc w:val="center"/>
        <w:rPr>
          <w:rFonts w:hint="eastAsia" w:ascii="宋体" w:hAnsi="宋体" w:eastAsia="宋体" w:cs="宋体"/>
          <w:sz w:val="44"/>
          <w:szCs w:val="44"/>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17</w:t>
      </w:r>
      <w:r>
        <w:rPr>
          <w:rFonts w:hint="eastAsia" w:ascii="宋体" w:hAnsi="宋体" w:eastAsia="宋体" w:cs="宋体"/>
          <w:kern w:val="2"/>
          <w:sz w:val="24"/>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WZhOWEyNmZmNGU4ZDYxOTkzMTFmODMzN2JlY2UifQ=="/>
    <w:docVar w:name="KSO_WPS_MARK_KEY" w:val="28102570-3888-4551-9bf2-760c943aaae8"/>
  </w:docVars>
  <w:rsids>
    <w:rsidRoot w:val="65BA4F18"/>
    <w:rsid w:val="11542DB6"/>
    <w:rsid w:val="1C8174D8"/>
    <w:rsid w:val="25F8628C"/>
    <w:rsid w:val="2CE46EA1"/>
    <w:rsid w:val="2D3F457D"/>
    <w:rsid w:val="34BD60FB"/>
    <w:rsid w:val="364C3692"/>
    <w:rsid w:val="37154C0A"/>
    <w:rsid w:val="39A30C17"/>
    <w:rsid w:val="3CBE2905"/>
    <w:rsid w:val="3F734A18"/>
    <w:rsid w:val="45434FF7"/>
    <w:rsid w:val="47B56720"/>
    <w:rsid w:val="4D52666A"/>
    <w:rsid w:val="4FCE076D"/>
    <w:rsid w:val="563B6FEB"/>
    <w:rsid w:val="5EA63F72"/>
    <w:rsid w:val="65BA4F18"/>
    <w:rsid w:val="7019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jc w:val="center"/>
    </w:pPr>
  </w:style>
  <w:style w:type="paragraph" w:styleId="4">
    <w:name w:val="Body Text"/>
    <w:basedOn w:val="1"/>
    <w:next w:val="5"/>
    <w:qFormat/>
    <w:uiPriority w:val="0"/>
    <w:rPr>
      <w:rFonts w:eastAsia="仿宋_GB2312"/>
      <w:sz w:val="32"/>
    </w:rPr>
  </w:style>
  <w:style w:type="paragraph" w:styleId="5">
    <w:name w:val="Body Text First Indent"/>
    <w:basedOn w:val="4"/>
    <w:unhideWhenUsed/>
    <w:qFormat/>
    <w:uiPriority w:val="0"/>
    <w:pPr>
      <w:spacing w:line="440" w:lineRule="exact"/>
      <w:ind w:firstLine="420" w:firstLineChars="200"/>
    </w:pPr>
    <w:rPr>
      <w:szCs w:val="2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666666"/>
      <w:u w:val="none"/>
    </w:rPr>
  </w:style>
  <w:style w:type="character" w:styleId="10">
    <w:name w:val="Hyperlink"/>
    <w:unhideWhenUsed/>
    <w:uiPriority w:val="99"/>
    <w:rPr>
      <w:color w:val="0563C1"/>
      <w:u w:val="single"/>
    </w:rPr>
  </w:style>
  <w:style w:type="character" w:styleId="11">
    <w:name w:val="annotation reference"/>
    <w:basedOn w:val="8"/>
    <w:uiPriority w:val="0"/>
    <w:rPr>
      <w:sz w:val="21"/>
      <w:szCs w:val="21"/>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1740</Words>
  <Characters>2126</Characters>
  <Lines>0</Lines>
  <Paragraphs>0</Paragraphs>
  <TotalTime>10</TotalTime>
  <ScaleCrop>false</ScaleCrop>
  <LinksUpToDate>false</LinksUpToDate>
  <CharactersWithSpaces>2166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2023-12-10T10:32:00Z</dcterms:created>
  <dc:creator>Mary</dc:creator>
  <cp:lastModifiedBy>HP</cp:lastModifiedBy>
  <dcterms:modified xsi:type="dcterms:W3CDTF">2025-06-17T03:14:20Z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910FF1044EA84E428290ED07C2843D38_11</vt:lpwstr>
  </property>
  <property fmtid="{D5CDD505-2E9C-101B-9397-08002B2CF9AE}" pid="4" name="KSOTemplateDocerSaveRecord">
    <vt:lpwstr>eyJoZGlkIjoiOTY2YWZhOWEyNmZmNGU4ZDYxOTkzMTFmODMzN2JlY2UifQ==</vt:lpwstr>
  </property>
</Properties>
</file>