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川投国网公司酒店米面油采购项目</w:t>
      </w:r>
    </w:p>
    <w:p>
      <w:pPr>
        <w:pStyle w:val="4"/>
        <w:bidi w:val="0"/>
        <w:jc w:val="center"/>
        <w:rPr>
          <w:rFonts w:hint="eastAsia"/>
        </w:rPr>
      </w:pPr>
      <w:r>
        <w:rPr>
          <w:rFonts w:hint="eastAsia"/>
        </w:rPr>
        <w:t>比选公告</w:t>
      </w:r>
    </w:p>
    <w:p>
      <w:pPr>
        <w:rPr>
          <w:rFonts w:hint="eastAsia"/>
        </w:rPr>
      </w:pPr>
    </w:p>
    <w:p>
      <w:pPr>
        <w:pStyle w:val="5"/>
        <w:spacing w:before="0" w:after="0" w:line="416" w:lineRule="auto"/>
        <w:rPr>
          <w:color w:val="auto"/>
        </w:rPr>
      </w:pPr>
      <w:bookmarkStart w:id="0" w:name="_Toc29623_WPSOffice_Level2"/>
      <w:bookmarkStart w:id="1" w:name="_Toc11202_WPSOffice_Level2"/>
      <w:bookmarkStart w:id="2" w:name="_Toc29517_WPSOffice_Level2"/>
      <w:r>
        <w:rPr>
          <w:rFonts w:hint="eastAsia"/>
          <w:color w:val="auto"/>
        </w:rPr>
        <w:t>一、比选条件</w:t>
      </w:r>
      <w:bookmarkEnd w:id="0"/>
      <w:bookmarkEnd w:id="1"/>
      <w:bookmarkEnd w:id="2"/>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1.川投国网公司根据经营需要，按照公司制度对酒店米面油采购进行公开比选。</w:t>
      </w:r>
    </w:p>
    <w:p>
      <w:pPr>
        <w:pStyle w:val="5"/>
        <w:spacing w:before="0" w:after="0" w:line="416" w:lineRule="auto"/>
        <w:rPr>
          <w:rFonts w:hint="eastAsia"/>
          <w:color w:val="auto"/>
        </w:rPr>
      </w:pPr>
      <w:bookmarkStart w:id="3" w:name="_Toc21771_WPSOffice_Level2"/>
      <w:bookmarkStart w:id="4" w:name="_Toc27772_WPSOffice_Level2"/>
      <w:bookmarkStart w:id="5" w:name="_Toc2206_WPSOffice_Level2"/>
      <w:r>
        <w:rPr>
          <w:rFonts w:hint="eastAsia"/>
          <w:color w:val="auto"/>
        </w:rPr>
        <w:t>二、项目概况与比选范围</w:t>
      </w:r>
      <w:bookmarkEnd w:id="3"/>
      <w:bookmarkEnd w:id="4"/>
      <w:bookmarkEnd w:id="5"/>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1.项目概况</w:t>
      </w:r>
    </w:p>
    <w:tbl>
      <w:tblPr>
        <w:tblStyle w:val="10"/>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73" w:type="dxa"/>
          </w:tcPr>
          <w:p>
            <w:pPr>
              <w:spacing w:line="360" w:lineRule="auto"/>
              <w:jc w:val="center"/>
              <w:rPr>
                <w:rFonts w:asciiTheme="minorEastAsia" w:hAnsiTheme="minorEastAsia"/>
                <w:color w:val="auto"/>
                <w:sz w:val="24"/>
              </w:rPr>
            </w:pPr>
            <w:r>
              <w:rPr>
                <w:rFonts w:hint="eastAsia" w:asciiTheme="minorEastAsia" w:hAnsiTheme="minorEastAsia"/>
                <w:color w:val="auto"/>
                <w:sz w:val="24"/>
              </w:rPr>
              <w:t>比选人</w:t>
            </w:r>
          </w:p>
        </w:tc>
        <w:tc>
          <w:tcPr>
            <w:tcW w:w="6204" w:type="dxa"/>
          </w:tcPr>
          <w:p>
            <w:pPr>
              <w:spacing w:line="360" w:lineRule="auto"/>
              <w:jc w:val="center"/>
              <w:rPr>
                <w:rFonts w:asciiTheme="minorEastAsia" w:hAnsiTheme="minorEastAsia"/>
                <w:color w:val="auto"/>
                <w:sz w:val="24"/>
              </w:rPr>
            </w:pPr>
            <w:r>
              <w:rPr>
                <w:rFonts w:hint="eastAsia" w:asciiTheme="minorEastAsia" w:hAnsiTheme="minorEastAsia"/>
                <w:color w:val="auto"/>
                <w:sz w:val="24"/>
              </w:rPr>
              <w:t>四川川投国际网球中心开发有限责任公司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373" w:type="dxa"/>
          </w:tcPr>
          <w:p>
            <w:pPr>
              <w:spacing w:line="360" w:lineRule="auto"/>
              <w:jc w:val="center"/>
              <w:rPr>
                <w:rFonts w:asciiTheme="minorEastAsia" w:hAnsiTheme="minorEastAsia"/>
                <w:color w:val="auto"/>
                <w:sz w:val="24"/>
              </w:rPr>
            </w:pPr>
            <w:r>
              <w:rPr>
                <w:rFonts w:hint="eastAsia" w:asciiTheme="minorEastAsia" w:hAnsiTheme="minorEastAsia"/>
                <w:color w:val="auto"/>
                <w:sz w:val="24"/>
              </w:rPr>
              <w:t>项目名称</w:t>
            </w:r>
          </w:p>
        </w:tc>
        <w:tc>
          <w:tcPr>
            <w:tcW w:w="6204" w:type="dxa"/>
          </w:tcPr>
          <w:p>
            <w:pPr>
              <w:spacing w:line="360" w:lineRule="auto"/>
              <w:jc w:val="center"/>
              <w:rPr>
                <w:rFonts w:asciiTheme="minorEastAsia" w:hAnsiTheme="minorEastAsia"/>
                <w:color w:val="auto"/>
                <w:sz w:val="24"/>
              </w:rPr>
            </w:pPr>
            <w:r>
              <w:rPr>
                <w:rFonts w:hint="eastAsia" w:asciiTheme="minorEastAsia" w:hAnsiTheme="minorEastAsia"/>
                <w:color w:val="auto"/>
                <w:sz w:val="24"/>
              </w:rPr>
              <w:t>川投国网公司酒店米面油采购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373" w:type="dxa"/>
          </w:tcPr>
          <w:p>
            <w:pPr>
              <w:spacing w:line="360" w:lineRule="auto"/>
              <w:jc w:val="center"/>
              <w:rPr>
                <w:rFonts w:hint="default" w:asciiTheme="minorEastAsia" w:hAnsiTheme="minorEastAsia" w:eastAsiaTheme="minorEastAsia"/>
                <w:color w:val="auto"/>
                <w:sz w:val="24"/>
                <w:lang w:val="en-US" w:eastAsia="zh-CN"/>
              </w:rPr>
            </w:pPr>
            <w:r>
              <w:rPr>
                <w:rFonts w:hint="eastAsia" w:asciiTheme="minorEastAsia" w:hAnsiTheme="minorEastAsia"/>
                <w:color w:val="auto"/>
                <w:sz w:val="24"/>
              </w:rPr>
              <w:t>项目控制总价</w:t>
            </w:r>
            <w:r>
              <w:rPr>
                <w:rFonts w:hint="eastAsia" w:asciiTheme="minorEastAsia" w:hAnsiTheme="minorEastAsia"/>
                <w:color w:val="auto"/>
                <w:sz w:val="24"/>
                <w:lang w:eastAsia="zh-CN"/>
              </w:rPr>
              <w:t>、</w:t>
            </w:r>
            <w:r>
              <w:rPr>
                <w:rFonts w:hint="eastAsia" w:asciiTheme="minorEastAsia" w:hAnsiTheme="minorEastAsia"/>
                <w:color w:val="auto"/>
                <w:sz w:val="24"/>
                <w:lang w:val="en-US" w:eastAsia="zh-CN"/>
              </w:rPr>
              <w:t>单价</w:t>
            </w:r>
          </w:p>
        </w:tc>
        <w:tc>
          <w:tcPr>
            <w:tcW w:w="6204" w:type="dxa"/>
          </w:tcPr>
          <w:p>
            <w:pPr>
              <w:spacing w:line="360" w:lineRule="auto"/>
              <w:ind w:firstLine="0" w:firstLineChars="0"/>
              <w:jc w:val="both"/>
              <w:rPr>
                <w:rFonts w:hint="default" w:asciiTheme="minorEastAsia" w:hAnsiTheme="minorEastAsia" w:eastAsiaTheme="minorEastAsia"/>
                <w:color w:val="auto"/>
                <w:sz w:val="24"/>
                <w:lang w:val="en-US" w:eastAsia="zh-CN"/>
              </w:rPr>
            </w:pPr>
            <w:r>
              <w:rPr>
                <w:rFonts w:hint="eastAsia" w:asciiTheme="minorEastAsia" w:hAnsiTheme="minorEastAsia"/>
                <w:b/>
                <w:bCs/>
                <w:color w:val="auto"/>
                <w:sz w:val="24"/>
                <w:highlight w:val="none"/>
                <w:lang w:val="en-US" w:eastAsia="zh-CN"/>
              </w:rPr>
              <w:t>控制总价为264020.00</w:t>
            </w:r>
            <w:r>
              <w:rPr>
                <w:rFonts w:hint="eastAsia" w:asciiTheme="minorEastAsia" w:hAnsiTheme="minorEastAsia"/>
                <w:b/>
                <w:bCs/>
                <w:color w:val="auto"/>
                <w:sz w:val="24"/>
                <w:highlight w:val="none"/>
              </w:rPr>
              <w:t>元/年</w:t>
            </w:r>
            <w:r>
              <w:rPr>
                <w:rFonts w:hint="eastAsia" w:asciiTheme="minorEastAsia" w:hAnsiTheme="minorEastAsia"/>
                <w:b/>
                <w:bCs/>
                <w:color w:val="auto"/>
                <w:sz w:val="24"/>
                <w:highlight w:val="none"/>
                <w:lang w:eastAsia="zh-CN"/>
              </w:rPr>
              <w:t>，</w:t>
            </w:r>
            <w:r>
              <w:rPr>
                <w:rFonts w:hint="eastAsia" w:asciiTheme="minorEastAsia" w:hAnsiTheme="minorEastAsia"/>
                <w:b/>
                <w:bCs/>
                <w:color w:val="auto"/>
                <w:sz w:val="24"/>
                <w:highlight w:val="none"/>
                <w:lang w:val="en-US" w:eastAsia="zh-CN"/>
              </w:rPr>
              <w:t>单价可详见第五章合同</w:t>
            </w:r>
          </w:p>
        </w:tc>
      </w:tr>
    </w:tbl>
    <w:p>
      <w:pPr>
        <w:numPr>
          <w:ilvl w:val="0"/>
          <w:numId w:val="2"/>
        </w:num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比选范围</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比选人经营过程中所需的米面油物资。</w:t>
      </w:r>
    </w:p>
    <w:p>
      <w:pPr>
        <w:pStyle w:val="5"/>
        <w:spacing w:before="0" w:after="0" w:line="416" w:lineRule="auto"/>
        <w:rPr>
          <w:rFonts w:hint="eastAsia"/>
          <w:color w:val="auto"/>
        </w:rPr>
      </w:pPr>
      <w:bookmarkStart w:id="6" w:name="_Toc8619_WPSOffice_Level2"/>
      <w:bookmarkStart w:id="7" w:name="_Toc17608_WPSOffice_Level2"/>
      <w:bookmarkStart w:id="8" w:name="_Toc21873_WPSOffice_Level2"/>
      <w:r>
        <w:rPr>
          <w:rFonts w:hint="eastAsia"/>
          <w:color w:val="auto"/>
        </w:rPr>
        <w:t>三、响应人资格要求</w:t>
      </w:r>
      <w:bookmarkEnd w:id="6"/>
      <w:bookmarkEnd w:id="7"/>
      <w:bookmarkEnd w:id="8"/>
    </w:p>
    <w:p>
      <w:pPr>
        <w:snapToGrid w:val="0"/>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1.具有独立承担民事责任的能力，具有有效的《</w:t>
      </w:r>
      <w:r>
        <w:rPr>
          <w:rFonts w:hint="eastAsia" w:asciiTheme="minorEastAsia" w:hAnsiTheme="minorEastAsia"/>
          <w:color w:val="auto"/>
          <w:sz w:val="24"/>
          <w:lang w:val="en-US" w:eastAsia="zh-CN"/>
        </w:rPr>
        <w:t>食品</w:t>
      </w:r>
      <w:r>
        <w:rPr>
          <w:rFonts w:hint="eastAsia" w:asciiTheme="minorEastAsia" w:hAnsiTheme="minorEastAsia"/>
          <w:color w:val="auto"/>
          <w:sz w:val="24"/>
        </w:rPr>
        <w:t>生产许可证》或《食品经营许可证》；</w:t>
      </w:r>
    </w:p>
    <w:p>
      <w:pPr>
        <w:snapToGrid w:val="0"/>
        <w:spacing w:line="360" w:lineRule="auto"/>
        <w:ind w:firstLine="480" w:firstLineChars="200"/>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2.营业执照合法有效，注册资金不低于</w:t>
      </w:r>
      <w:r>
        <w:rPr>
          <w:rFonts w:hint="eastAsia" w:asciiTheme="minorEastAsia" w:hAnsiTheme="minorEastAsia" w:cstheme="minorBidi"/>
          <w:color w:val="auto"/>
          <w:sz w:val="24"/>
          <w:lang w:val="en-US" w:eastAsia="zh-CN"/>
        </w:rPr>
        <w:t>5</w:t>
      </w:r>
      <w:r>
        <w:rPr>
          <w:rFonts w:hint="eastAsia" w:asciiTheme="minorEastAsia" w:hAnsiTheme="minorEastAsia" w:eastAsiaTheme="minorEastAsia" w:cstheme="minorBidi"/>
          <w:color w:val="auto"/>
          <w:sz w:val="24"/>
          <w:lang w:val="en-US" w:eastAsia="zh-CN"/>
        </w:rPr>
        <w:t>0万元；</w:t>
      </w:r>
    </w:p>
    <w:p>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en-US" w:eastAsia="zh-CN"/>
        </w:rPr>
        <w:t>3</w:t>
      </w:r>
      <w:r>
        <w:rPr>
          <w:rFonts w:hint="eastAsia" w:asciiTheme="minorEastAsia" w:hAnsiTheme="minorEastAsia"/>
          <w:color w:val="auto"/>
          <w:sz w:val="24"/>
        </w:rPr>
        <w:t>.具有良好的商业信誉；</w:t>
      </w:r>
    </w:p>
    <w:p>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en-US" w:eastAsia="zh-CN"/>
        </w:rPr>
        <w:t>4</w:t>
      </w:r>
      <w:r>
        <w:rPr>
          <w:rFonts w:hint="eastAsia" w:asciiTheme="minorEastAsia" w:hAnsiTheme="minorEastAsia"/>
          <w:color w:val="auto"/>
          <w:sz w:val="24"/>
        </w:rPr>
        <w:t>.参加本次采购活动前三年内未被列入严重违法失信名单（黑名单）；</w:t>
      </w:r>
    </w:p>
    <w:p>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en-US" w:eastAsia="zh-CN"/>
        </w:rPr>
        <w:t>5</w:t>
      </w:r>
      <w:r>
        <w:rPr>
          <w:rFonts w:hint="eastAsia" w:asciiTheme="minorEastAsia" w:hAnsiTheme="minorEastAsia"/>
          <w:color w:val="auto"/>
          <w:sz w:val="24"/>
        </w:rPr>
        <w:t>.参加本次采购活动前三年内无行贿犯罪记录；</w:t>
      </w:r>
    </w:p>
    <w:p>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en-US" w:eastAsia="zh-CN"/>
        </w:rPr>
        <w:t>6</w:t>
      </w:r>
      <w:r>
        <w:rPr>
          <w:rFonts w:hint="eastAsia" w:asciiTheme="minorEastAsia" w:hAnsiTheme="minorEastAsia"/>
          <w:color w:val="auto"/>
          <w:sz w:val="24"/>
        </w:rPr>
        <w:t>.20</w:t>
      </w:r>
      <w:r>
        <w:rPr>
          <w:rFonts w:hint="eastAsia" w:asciiTheme="minorEastAsia" w:hAnsiTheme="minorEastAsia"/>
          <w:color w:val="auto"/>
          <w:sz w:val="24"/>
          <w:lang w:val="en-US" w:eastAsia="zh-CN"/>
        </w:rPr>
        <w:t>20</w:t>
      </w:r>
      <w:r>
        <w:rPr>
          <w:rFonts w:hint="eastAsia" w:asciiTheme="minorEastAsia" w:hAnsiTheme="minorEastAsia"/>
          <w:color w:val="auto"/>
          <w:sz w:val="24"/>
        </w:rPr>
        <w:t>年以来具有类似2个不低于</w:t>
      </w:r>
      <w:r>
        <w:rPr>
          <w:rFonts w:hint="eastAsia" w:asciiTheme="minorEastAsia" w:hAnsiTheme="minorEastAsia"/>
          <w:color w:val="auto"/>
          <w:sz w:val="24"/>
          <w:lang w:val="en-US" w:eastAsia="zh-CN"/>
        </w:rPr>
        <w:t>2</w:t>
      </w:r>
      <w:r>
        <w:rPr>
          <w:rFonts w:hint="eastAsia" w:asciiTheme="minorEastAsia" w:hAnsiTheme="minorEastAsia"/>
          <w:color w:val="auto"/>
          <w:sz w:val="24"/>
        </w:rPr>
        <w:t xml:space="preserve">0万/年的业绩；     </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en-US" w:eastAsia="zh-CN"/>
        </w:rPr>
        <w:t>7</w:t>
      </w:r>
      <w:r>
        <w:rPr>
          <w:rFonts w:hint="eastAsia" w:asciiTheme="minorEastAsia" w:hAnsiTheme="minorEastAsia"/>
          <w:color w:val="auto"/>
          <w:sz w:val="24"/>
        </w:rPr>
        <w:t>.本次招标不接受联合体投标。</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注</w:t>
      </w:r>
      <w:r>
        <w:rPr>
          <w:rFonts w:asciiTheme="minorEastAsia" w:hAnsiTheme="minorEastAsia"/>
          <w:color w:val="auto"/>
          <w:sz w:val="24"/>
        </w:rPr>
        <w:t>:</w:t>
      </w:r>
      <w:r>
        <w:rPr>
          <w:rFonts w:asciiTheme="minorEastAsia" w:hAnsiTheme="minorEastAsia" w:cstheme="minorBidi"/>
          <w:color w:val="auto"/>
          <w:sz w:val="24"/>
        </w:rPr>
        <w:t xml:space="preserve"> </w:t>
      </w:r>
      <w:r>
        <w:rPr>
          <w:rFonts w:hint="eastAsia" w:asciiTheme="minorEastAsia" w:hAnsiTheme="minorEastAsia"/>
          <w:color w:val="auto"/>
          <w:sz w:val="24"/>
        </w:rPr>
        <w:t>响应人</w:t>
      </w:r>
      <w:r>
        <w:rPr>
          <w:rFonts w:hint="eastAsia" w:asciiTheme="minorEastAsia" w:hAnsiTheme="minorEastAsia" w:cstheme="minorBidi"/>
          <w:color w:val="auto"/>
          <w:sz w:val="24"/>
        </w:rPr>
        <w:t>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5"/>
        <w:spacing w:before="0" w:after="0" w:line="416" w:lineRule="auto"/>
        <w:rPr>
          <w:rFonts w:hint="eastAsia"/>
          <w:color w:val="auto"/>
        </w:rPr>
      </w:pPr>
      <w:bookmarkStart w:id="9" w:name="_Toc17422_WPSOffice_Level2"/>
      <w:bookmarkStart w:id="10" w:name="_Toc7603_WPSOffice_Level2"/>
      <w:bookmarkStart w:id="11" w:name="_Toc10427_WPSOffice_Level2"/>
      <w:r>
        <w:rPr>
          <w:rFonts w:hint="eastAsia"/>
          <w:color w:val="auto"/>
        </w:rPr>
        <w:t>四、比选文件的获取</w:t>
      </w:r>
      <w:bookmarkEnd w:id="9"/>
      <w:bookmarkEnd w:id="10"/>
      <w:bookmarkEnd w:id="11"/>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响应人请于</w:t>
      </w:r>
      <w:r>
        <w:rPr>
          <w:rFonts w:hint="eastAsia" w:asciiTheme="minorEastAsia" w:hAnsiTheme="minorEastAsia"/>
          <w:b/>
          <w:bCs/>
          <w:color w:val="auto"/>
          <w:sz w:val="24"/>
          <w:u w:val="single"/>
          <w:lang w:val="en-US" w:eastAsia="zh-CN"/>
        </w:rPr>
        <w:t>2023</w:t>
      </w:r>
      <w:r>
        <w:rPr>
          <w:rFonts w:hint="eastAsia" w:asciiTheme="minorEastAsia" w:hAnsiTheme="minorEastAsia"/>
          <w:b/>
          <w:bCs/>
          <w:color w:val="auto"/>
          <w:sz w:val="24"/>
          <w:u w:val="single"/>
        </w:rPr>
        <w:t>年</w:t>
      </w:r>
      <w:r>
        <w:rPr>
          <w:rFonts w:hint="eastAsia" w:asciiTheme="minorEastAsia" w:hAnsiTheme="minorEastAsia"/>
          <w:b/>
          <w:bCs/>
          <w:color w:val="auto"/>
          <w:sz w:val="24"/>
          <w:u w:val="single"/>
          <w:lang w:val="en-US" w:eastAsia="zh-CN"/>
        </w:rPr>
        <w:t>9</w:t>
      </w:r>
      <w:r>
        <w:rPr>
          <w:rFonts w:hint="eastAsia" w:asciiTheme="minorEastAsia" w:hAnsiTheme="minorEastAsia"/>
          <w:b/>
          <w:bCs/>
          <w:color w:val="auto"/>
          <w:sz w:val="24"/>
          <w:u w:val="single"/>
        </w:rPr>
        <w:t>月</w:t>
      </w:r>
      <w:r>
        <w:rPr>
          <w:rFonts w:hint="eastAsia" w:asciiTheme="minorEastAsia" w:hAnsiTheme="minorEastAsia"/>
          <w:b/>
          <w:bCs/>
          <w:color w:val="auto"/>
          <w:sz w:val="24"/>
          <w:u w:val="single"/>
          <w:lang w:val="en-US" w:eastAsia="zh-CN"/>
        </w:rPr>
        <w:t>22</w:t>
      </w:r>
      <w:r>
        <w:rPr>
          <w:rFonts w:hint="eastAsia" w:asciiTheme="minorEastAsia" w:hAnsiTheme="minorEastAsia"/>
          <w:b/>
          <w:bCs/>
          <w:color w:val="auto"/>
          <w:sz w:val="24"/>
          <w:u w:val="single"/>
        </w:rPr>
        <w:t>日至</w:t>
      </w:r>
      <w:r>
        <w:rPr>
          <w:rFonts w:hint="eastAsia" w:asciiTheme="minorEastAsia" w:hAnsiTheme="minorEastAsia"/>
          <w:b/>
          <w:bCs/>
          <w:color w:val="auto"/>
          <w:sz w:val="24"/>
          <w:u w:val="single"/>
          <w:lang w:val="en-US" w:eastAsia="zh-CN"/>
        </w:rPr>
        <w:t>2023</w:t>
      </w:r>
      <w:r>
        <w:rPr>
          <w:rFonts w:hint="eastAsia" w:asciiTheme="minorEastAsia" w:hAnsiTheme="minorEastAsia"/>
          <w:b/>
          <w:bCs/>
          <w:color w:val="auto"/>
          <w:sz w:val="24"/>
          <w:u w:val="single"/>
        </w:rPr>
        <w:t>年</w:t>
      </w:r>
      <w:r>
        <w:rPr>
          <w:rFonts w:hint="eastAsia" w:asciiTheme="minorEastAsia" w:hAnsiTheme="minorEastAsia"/>
          <w:b/>
          <w:bCs/>
          <w:color w:val="auto"/>
          <w:sz w:val="24"/>
          <w:u w:val="single"/>
          <w:lang w:val="en-US" w:eastAsia="zh-CN"/>
        </w:rPr>
        <w:t>9</w:t>
      </w:r>
      <w:r>
        <w:rPr>
          <w:rFonts w:hint="eastAsia" w:asciiTheme="minorEastAsia" w:hAnsiTheme="minorEastAsia"/>
          <w:b/>
          <w:bCs/>
          <w:color w:val="auto"/>
          <w:sz w:val="24"/>
          <w:u w:val="single"/>
        </w:rPr>
        <w:t>月</w:t>
      </w:r>
      <w:r>
        <w:rPr>
          <w:rFonts w:hint="eastAsia" w:asciiTheme="minorEastAsia" w:hAnsiTheme="minorEastAsia"/>
          <w:b/>
          <w:bCs/>
          <w:color w:val="auto"/>
          <w:sz w:val="24"/>
          <w:u w:val="single"/>
          <w:lang w:val="en-US" w:eastAsia="zh-CN"/>
        </w:rPr>
        <w:t>27</w:t>
      </w:r>
      <w:r>
        <w:rPr>
          <w:rFonts w:hint="eastAsia" w:asciiTheme="minorEastAsia" w:hAnsiTheme="minorEastAsia"/>
          <w:b/>
          <w:bCs/>
          <w:color w:val="auto"/>
          <w:sz w:val="24"/>
          <w:u w:val="single"/>
        </w:rPr>
        <w:t>日</w:t>
      </w:r>
      <w:r>
        <w:rPr>
          <w:rFonts w:hint="eastAsia" w:asciiTheme="minorEastAsia" w:hAnsiTheme="minorEastAsia"/>
          <w:color w:val="auto"/>
          <w:sz w:val="24"/>
          <w:highlight w:val="none"/>
        </w:rPr>
        <w:t>（北京时间，下同），通过</w:t>
      </w:r>
      <w:r>
        <w:rPr>
          <w:rFonts w:hint="eastAsia" w:asciiTheme="minorEastAsia" w:hAnsiTheme="minorEastAsia"/>
          <w:b/>
          <w:bCs/>
          <w:color w:val="auto"/>
          <w:sz w:val="24"/>
          <w:highlight w:val="none"/>
          <w:u w:val="single"/>
        </w:rPr>
        <w:t>天府阳光采购服务平台（http://scig.tfygcgfw.com/）</w:t>
      </w:r>
      <w:r>
        <w:rPr>
          <w:rFonts w:hint="eastAsia" w:asciiTheme="minorEastAsia" w:hAnsiTheme="minorEastAsia"/>
          <w:color w:val="auto"/>
          <w:sz w:val="24"/>
          <w:highlight w:val="none"/>
        </w:rPr>
        <w:t>报名获取比选文件。</w:t>
      </w:r>
    </w:p>
    <w:p>
      <w:pPr>
        <w:pStyle w:val="5"/>
        <w:spacing w:before="0" w:after="0" w:line="416" w:lineRule="auto"/>
        <w:rPr>
          <w:rFonts w:hint="eastAsia"/>
          <w:color w:val="auto"/>
        </w:rPr>
      </w:pPr>
      <w:bookmarkStart w:id="12" w:name="_Toc20070_WPSOffice_Level2"/>
      <w:bookmarkStart w:id="13" w:name="_Toc18106_WPSOffice_Level2"/>
      <w:bookmarkStart w:id="14" w:name="_Toc14754_WPSOffice_Level2"/>
      <w:r>
        <w:rPr>
          <w:rFonts w:hint="eastAsia"/>
          <w:color w:val="auto"/>
        </w:rPr>
        <w:t>五、响应文件的递交</w:t>
      </w:r>
      <w:bookmarkEnd w:id="12"/>
      <w:bookmarkEnd w:id="13"/>
      <w:bookmarkEnd w:id="14"/>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1.响应文件递交时间为</w:t>
      </w:r>
      <w:r>
        <w:rPr>
          <w:rFonts w:hint="eastAsia" w:asciiTheme="minorEastAsia" w:hAnsiTheme="minorEastAsia"/>
          <w:b/>
          <w:bCs/>
          <w:color w:val="auto"/>
          <w:sz w:val="24"/>
          <w:u w:val="single"/>
          <w:lang w:val="en-US" w:eastAsia="zh-CN"/>
        </w:rPr>
        <w:t>2023</w:t>
      </w:r>
      <w:r>
        <w:rPr>
          <w:rFonts w:hint="eastAsia" w:asciiTheme="minorEastAsia" w:hAnsiTheme="minorEastAsia"/>
          <w:b/>
          <w:bCs/>
          <w:color w:val="auto"/>
          <w:sz w:val="24"/>
          <w:u w:val="single"/>
        </w:rPr>
        <w:t>年</w:t>
      </w:r>
      <w:r>
        <w:rPr>
          <w:rFonts w:hint="eastAsia" w:asciiTheme="minorEastAsia" w:hAnsiTheme="minorEastAsia"/>
          <w:b/>
          <w:bCs/>
          <w:color w:val="auto"/>
          <w:sz w:val="24"/>
          <w:u w:val="single"/>
          <w:lang w:val="en-US" w:eastAsia="zh-CN"/>
        </w:rPr>
        <w:t>9</w:t>
      </w:r>
      <w:r>
        <w:rPr>
          <w:rFonts w:hint="eastAsia" w:asciiTheme="minorEastAsia" w:hAnsiTheme="minorEastAsia"/>
          <w:b/>
          <w:bCs/>
          <w:color w:val="auto"/>
          <w:sz w:val="24"/>
          <w:u w:val="single"/>
        </w:rPr>
        <w:t>月</w:t>
      </w:r>
      <w:r>
        <w:rPr>
          <w:rFonts w:hint="eastAsia" w:asciiTheme="minorEastAsia" w:hAnsiTheme="minorEastAsia"/>
          <w:b/>
          <w:bCs/>
          <w:color w:val="auto"/>
          <w:sz w:val="24"/>
          <w:u w:val="single"/>
          <w:lang w:val="en-US" w:eastAsia="zh-CN"/>
        </w:rPr>
        <w:t>28</w:t>
      </w:r>
      <w:r>
        <w:rPr>
          <w:rFonts w:hint="eastAsia" w:asciiTheme="minorEastAsia" w:hAnsiTheme="minorEastAsia"/>
          <w:b/>
          <w:bCs/>
          <w:color w:val="auto"/>
          <w:sz w:val="24"/>
          <w:u w:val="single"/>
        </w:rPr>
        <w:t>日</w:t>
      </w:r>
      <w:r>
        <w:rPr>
          <w:rFonts w:hint="eastAsia" w:asciiTheme="minorEastAsia" w:hAnsiTheme="minorEastAsia"/>
          <w:b/>
          <w:bCs/>
          <w:color w:val="auto"/>
          <w:sz w:val="24"/>
          <w:u w:val="single"/>
          <w:lang w:val="en-US" w:eastAsia="zh-CN"/>
        </w:rPr>
        <w:t>13时30</w:t>
      </w:r>
      <w:r>
        <w:rPr>
          <w:rFonts w:hint="eastAsia" w:asciiTheme="minorEastAsia" w:hAnsiTheme="minorEastAsia"/>
          <w:b/>
          <w:bCs/>
          <w:color w:val="auto"/>
          <w:sz w:val="24"/>
          <w:u w:val="single"/>
        </w:rPr>
        <w:t>分</w:t>
      </w:r>
      <w:r>
        <w:rPr>
          <w:rFonts w:hint="eastAsia" w:asciiTheme="minorEastAsia" w:hAnsiTheme="minorEastAsia"/>
          <w:color w:val="auto"/>
          <w:sz w:val="24"/>
        </w:rPr>
        <w:t>，地点为</w:t>
      </w:r>
      <w:r>
        <w:rPr>
          <w:rFonts w:hint="eastAsia" w:asciiTheme="minorEastAsia" w:hAnsiTheme="minorEastAsia"/>
          <w:b/>
          <w:bCs/>
          <w:color w:val="auto"/>
          <w:sz w:val="24"/>
          <w:u w:val="single"/>
        </w:rPr>
        <w:t>成都市双流区金河路66号四川国际网球中心</w:t>
      </w:r>
      <w:r>
        <w:rPr>
          <w:rFonts w:hint="eastAsia" w:asciiTheme="minorEastAsia" w:hAnsiTheme="minorEastAsia"/>
          <w:b/>
          <w:bCs/>
          <w:color w:val="auto"/>
          <w:sz w:val="24"/>
          <w:u w:val="single"/>
          <w:lang w:val="en-US" w:eastAsia="zh-CN"/>
        </w:rPr>
        <w:t>商务楼</w:t>
      </w:r>
      <w:r>
        <w:rPr>
          <w:rFonts w:hint="eastAsia" w:asciiTheme="minorEastAsia" w:hAnsiTheme="minorEastAsia"/>
          <w:b/>
          <w:bCs/>
          <w:color w:val="auto"/>
          <w:sz w:val="24"/>
          <w:u w:val="single"/>
        </w:rPr>
        <w:t>会议室。</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2.逾期送达的或者未送达指定地点的响应文件，比选人不予受理。</w:t>
      </w:r>
    </w:p>
    <w:p>
      <w:pPr>
        <w:pStyle w:val="5"/>
        <w:spacing w:before="0" w:after="0" w:line="416" w:lineRule="auto"/>
        <w:rPr>
          <w:rFonts w:hint="eastAsia"/>
          <w:color w:val="auto"/>
        </w:rPr>
      </w:pPr>
      <w:bookmarkStart w:id="15" w:name="_Toc14683_WPSOffice_Level2"/>
      <w:bookmarkStart w:id="16" w:name="_Toc8903_WPSOffice_Level2"/>
      <w:bookmarkStart w:id="17" w:name="_Toc1754_WPSOffice_Level2"/>
      <w:r>
        <w:rPr>
          <w:rFonts w:hint="eastAsia"/>
          <w:color w:val="auto"/>
        </w:rPr>
        <w:t>六、比选公告发布</w:t>
      </w:r>
      <w:bookmarkEnd w:id="15"/>
      <w:bookmarkEnd w:id="16"/>
      <w:bookmarkEnd w:id="17"/>
    </w:p>
    <w:p>
      <w:pPr>
        <w:spacing w:line="360" w:lineRule="auto"/>
        <w:ind w:firstLine="480" w:firstLineChars="200"/>
        <w:rPr>
          <w:rFonts w:asciiTheme="minorEastAsia" w:hAnsiTheme="minorEastAsia"/>
          <w:color w:val="auto"/>
          <w:sz w:val="24"/>
        </w:rPr>
      </w:pPr>
      <w:r>
        <w:rPr>
          <w:rFonts w:hint="eastAsia" w:asciiTheme="minorEastAsia" w:hAnsiTheme="minorEastAsia" w:cstheme="minorBidi"/>
          <w:color w:val="auto"/>
          <w:sz w:val="24"/>
          <w:highlight w:val="none"/>
        </w:rPr>
        <w:t>本比选公告在四川省投资集团有限责任公司</w:t>
      </w:r>
      <w:r>
        <w:rPr>
          <w:rFonts w:hint="eastAsia" w:asciiTheme="minorEastAsia" w:hAnsiTheme="minorEastAsia" w:cstheme="minorBidi"/>
          <w:color w:val="auto"/>
          <w:sz w:val="24"/>
          <w:highlight w:val="none"/>
          <w:u w:val="none"/>
        </w:rPr>
        <w:t>(http://www.invest.com.cn/)</w:t>
      </w:r>
      <w:r>
        <w:rPr>
          <w:rFonts w:hint="eastAsia" w:asciiTheme="minorEastAsia" w:hAnsiTheme="minorEastAsia" w:cstheme="minorBidi"/>
          <w:color w:val="auto"/>
          <w:sz w:val="24"/>
          <w:highlight w:val="none"/>
        </w:rPr>
        <w:t>、四川川投国际网球中心开发有限责任公司官网</w:t>
      </w:r>
      <w:r>
        <w:rPr>
          <w:rFonts w:hint="eastAsia" w:asciiTheme="minorEastAsia" w:hAnsiTheme="minorEastAsia" w:cstheme="minorBidi"/>
          <w:color w:val="auto"/>
          <w:sz w:val="24"/>
          <w:highlight w:val="none"/>
          <w:u w:val="none"/>
        </w:rPr>
        <w:t>（</w:t>
      </w:r>
      <w:r>
        <w:rPr>
          <w:rFonts w:hint="eastAsia" w:asciiTheme="minorEastAsia" w:hAnsiTheme="minorEastAsia"/>
          <w:color w:val="auto"/>
          <w:sz w:val="24"/>
          <w:highlight w:val="none"/>
        </w:rPr>
        <w:fldChar w:fldCharType="begin"/>
      </w:r>
      <w:r>
        <w:rPr>
          <w:rFonts w:hint="eastAsia" w:asciiTheme="minorEastAsia" w:hAnsiTheme="minorEastAsia"/>
          <w:color w:val="auto"/>
          <w:sz w:val="24"/>
          <w:highlight w:val="none"/>
        </w:rPr>
        <w:instrText xml:space="preserve"> HYPERLINK "http://www.sciitc.com/" </w:instrText>
      </w:r>
      <w:r>
        <w:rPr>
          <w:rFonts w:hint="eastAsia" w:asciiTheme="minorEastAsia" w:hAnsiTheme="minorEastAsia"/>
          <w:color w:val="auto"/>
          <w:sz w:val="24"/>
          <w:highlight w:val="none"/>
        </w:rPr>
        <w:fldChar w:fldCharType="separate"/>
      </w:r>
      <w:r>
        <w:rPr>
          <w:rFonts w:hint="eastAsia" w:asciiTheme="minorEastAsia" w:hAnsiTheme="minorEastAsia" w:cstheme="minorBidi"/>
          <w:color w:val="auto"/>
          <w:sz w:val="24"/>
          <w:highlight w:val="none"/>
          <w:u w:val="none"/>
        </w:rPr>
        <w:t>http://www.sciitc.com/</w:t>
      </w:r>
      <w:r>
        <w:rPr>
          <w:rFonts w:hint="eastAsia" w:asciiTheme="minorEastAsia" w:hAnsiTheme="minorEastAsia" w:cstheme="minorBidi"/>
          <w:color w:val="auto"/>
          <w:sz w:val="24"/>
          <w:highlight w:val="none"/>
          <w:u w:val="none"/>
        </w:rPr>
        <w:fldChar w:fldCharType="end"/>
      </w:r>
      <w:r>
        <w:rPr>
          <w:rFonts w:hint="eastAsia" w:asciiTheme="minorEastAsia" w:hAnsiTheme="minorEastAsia" w:cstheme="minorBidi"/>
          <w:color w:val="auto"/>
          <w:sz w:val="24"/>
          <w:highlight w:val="none"/>
          <w:u w:val="none"/>
        </w:rPr>
        <w:t>）及天府阳光采购服务平台（http://scig.tfygcgfw.com/）</w:t>
      </w:r>
      <w:r>
        <w:rPr>
          <w:rFonts w:hint="eastAsia" w:asciiTheme="minorEastAsia" w:hAnsiTheme="minorEastAsia" w:cstheme="minorBidi"/>
          <w:color w:val="auto"/>
          <w:sz w:val="24"/>
          <w:highlight w:val="none"/>
        </w:rPr>
        <w:t>发布。</w:t>
      </w:r>
    </w:p>
    <w:p>
      <w:pPr>
        <w:pStyle w:val="5"/>
        <w:spacing w:before="0" w:after="0" w:line="416" w:lineRule="auto"/>
        <w:rPr>
          <w:rFonts w:hint="eastAsia"/>
          <w:color w:val="auto"/>
        </w:rPr>
      </w:pPr>
      <w:bookmarkStart w:id="18" w:name="_Toc32506_WPSOffice_Level2"/>
      <w:bookmarkStart w:id="19" w:name="_Toc2270_WPSOffice_Level2"/>
      <w:bookmarkStart w:id="20" w:name="_Toc1702_WPSOffice_Level2"/>
      <w:r>
        <w:rPr>
          <w:rFonts w:hint="eastAsia"/>
          <w:color w:val="auto"/>
        </w:rPr>
        <w:t>七、联系方式</w:t>
      </w:r>
      <w:bookmarkEnd w:id="18"/>
      <w:bookmarkEnd w:id="19"/>
      <w:bookmarkEnd w:id="20"/>
    </w:p>
    <w:p>
      <w:pPr>
        <w:widowControl/>
        <w:spacing w:line="360" w:lineRule="auto"/>
        <w:ind w:firstLine="480" w:firstLineChars="200"/>
        <w:jc w:val="left"/>
        <w:rPr>
          <w:rFonts w:asciiTheme="minorEastAsia" w:hAnsiTheme="minorEastAsia"/>
          <w:color w:val="auto"/>
          <w:sz w:val="24"/>
        </w:rPr>
      </w:pPr>
      <w:r>
        <w:rPr>
          <w:rFonts w:hint="eastAsia" w:asciiTheme="minorEastAsia" w:hAnsiTheme="minorEastAsia"/>
          <w:color w:val="auto"/>
          <w:sz w:val="24"/>
        </w:rPr>
        <w:t>比选人:四川川投国际网球中心开发有限责任公司</w:t>
      </w:r>
    </w:p>
    <w:p>
      <w:pPr>
        <w:widowControl/>
        <w:spacing w:line="360" w:lineRule="auto"/>
        <w:ind w:firstLine="480" w:firstLineChars="200"/>
        <w:jc w:val="left"/>
        <w:rPr>
          <w:rFonts w:asciiTheme="minorEastAsia" w:hAnsiTheme="minorEastAsia"/>
          <w:color w:val="auto"/>
          <w:sz w:val="24"/>
        </w:rPr>
      </w:pPr>
      <w:r>
        <w:rPr>
          <w:rFonts w:hint="eastAsia" w:asciiTheme="minorEastAsia" w:hAnsiTheme="minorEastAsia"/>
          <w:color w:val="auto"/>
          <w:sz w:val="24"/>
        </w:rPr>
        <w:t>地址: 成都市双流区金河路66号</w:t>
      </w:r>
    </w:p>
    <w:p>
      <w:pPr>
        <w:widowControl/>
        <w:spacing w:line="360" w:lineRule="auto"/>
        <w:ind w:firstLine="480" w:firstLineChars="200"/>
        <w:jc w:val="left"/>
        <w:rPr>
          <w:rFonts w:asciiTheme="minorEastAsia" w:hAnsiTheme="minorEastAsia"/>
          <w:color w:val="auto"/>
          <w:sz w:val="24"/>
        </w:rPr>
      </w:pPr>
      <w:r>
        <w:rPr>
          <w:rFonts w:hint="eastAsia" w:asciiTheme="minorEastAsia" w:hAnsiTheme="minorEastAsia"/>
          <w:color w:val="auto"/>
          <w:sz w:val="24"/>
        </w:rPr>
        <w:t>联系人:</w:t>
      </w:r>
      <w:r>
        <w:rPr>
          <w:rFonts w:asciiTheme="minorEastAsia" w:hAnsiTheme="minorEastAsia"/>
          <w:color w:val="auto"/>
          <w:sz w:val="24"/>
        </w:rPr>
        <w:t xml:space="preserve"> </w:t>
      </w:r>
      <w:r>
        <w:rPr>
          <w:rFonts w:hint="eastAsia" w:asciiTheme="minorEastAsia" w:hAnsiTheme="minorEastAsia"/>
          <w:color w:val="auto"/>
          <w:sz w:val="24"/>
        </w:rPr>
        <w:t>何女士</w:t>
      </w:r>
      <w:r>
        <w:rPr>
          <w:rFonts w:asciiTheme="minorEastAsia" w:hAnsiTheme="minorEastAsia"/>
          <w:color w:val="auto"/>
          <w:sz w:val="24"/>
        </w:rPr>
        <w:t xml:space="preserve">   </w:t>
      </w:r>
    </w:p>
    <w:p>
      <w:pPr>
        <w:widowControl/>
        <w:spacing w:line="360" w:lineRule="auto"/>
        <w:ind w:firstLine="480" w:firstLineChars="200"/>
        <w:jc w:val="left"/>
        <w:rPr>
          <w:rFonts w:hint="eastAsia" w:asciiTheme="minorEastAsia" w:hAnsiTheme="minorEastAsia"/>
          <w:color w:val="auto"/>
          <w:sz w:val="24"/>
          <w:lang w:val="en-US" w:eastAsia="zh-CN"/>
        </w:rPr>
      </w:pPr>
      <w:r>
        <w:rPr>
          <w:rFonts w:hint="eastAsia" w:asciiTheme="minorEastAsia" w:hAnsiTheme="minorEastAsia"/>
          <w:color w:val="auto"/>
          <w:sz w:val="24"/>
        </w:rPr>
        <w:t>电话:028-85893</w:t>
      </w:r>
      <w:r>
        <w:rPr>
          <w:rFonts w:hint="eastAsia" w:asciiTheme="minorEastAsia" w:hAnsiTheme="minorEastAsia"/>
          <w:color w:val="auto"/>
          <w:sz w:val="24"/>
          <w:lang w:val="en-US" w:eastAsia="zh-CN"/>
        </w:rPr>
        <w:t>078</w:t>
      </w:r>
    </w:p>
    <w:p>
      <w:pPr>
        <w:pStyle w:val="13"/>
        <w:rPr>
          <w:rFonts w:hint="eastAsia"/>
        </w:rPr>
      </w:pPr>
    </w:p>
    <w:p>
      <w:pPr>
        <w:pStyle w:val="14"/>
        <w:rPr>
          <w:rFonts w:hint="eastAsia"/>
        </w:rPr>
      </w:pPr>
    </w:p>
    <w:p>
      <w:pPr>
        <w:pStyle w:val="14"/>
        <w:spacing w:line="360" w:lineRule="auto"/>
        <w:jc w:val="righ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四川川投国际网球中心开发有限责任公司</w:t>
      </w:r>
    </w:p>
    <w:p>
      <w:pPr>
        <w:pStyle w:val="14"/>
        <w:spacing w:line="360" w:lineRule="auto"/>
        <w:ind w:left="2940" w:leftChars="0" w:firstLine="420" w:firstLineChars="0"/>
        <w:jc w:val="center"/>
        <w:rPr>
          <w:rFonts w:hint="eastAsia" w:asciiTheme="minorEastAsia" w:hAnsiTheme="minorEastAsia"/>
          <w:sz w:val="24"/>
        </w:rPr>
      </w:pPr>
      <w:bookmarkStart w:id="21" w:name="_GoBack"/>
      <w:bookmarkEnd w:id="21"/>
      <w:r>
        <w:rPr>
          <w:rFonts w:hint="eastAsia" w:ascii="宋体" w:hAnsi="宋体" w:cs="宋体"/>
          <w:sz w:val="24"/>
          <w:szCs w:val="24"/>
          <w:vertAlign w:val="baseline"/>
          <w:lang w:val="en-US" w:eastAsia="zh-CN"/>
        </w:rPr>
        <w:t xml:space="preserve">     2023年9月22日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12B93CF"/>
    <w:multiLevelType w:val="singleLevel"/>
    <w:tmpl w:val="512B93C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325D"/>
    <w:rsid w:val="0C205A69"/>
    <w:rsid w:val="12C624B7"/>
    <w:rsid w:val="19666EF6"/>
    <w:rsid w:val="3A411B0B"/>
    <w:rsid w:val="43347094"/>
    <w:rsid w:val="453733F0"/>
    <w:rsid w:val="51311C8F"/>
    <w:rsid w:val="555B1CE1"/>
    <w:rsid w:val="55D13FEE"/>
    <w:rsid w:val="635F54ED"/>
    <w:rsid w:val="66C57563"/>
    <w:rsid w:val="701364FF"/>
    <w:rsid w:val="790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rPr>
  </w:style>
  <w:style w:type="paragraph" w:styleId="3">
    <w:name w:val="Body Text First Indent"/>
    <w:basedOn w:val="2"/>
    <w:unhideWhenUsed/>
    <w:qFormat/>
    <w:uiPriority w:val="0"/>
    <w:pPr>
      <w:spacing w:line="440" w:lineRule="exact"/>
      <w:ind w:firstLine="420" w:firstLineChars="200"/>
    </w:pPr>
    <w:rPr>
      <w:szCs w:val="20"/>
    </w:rPr>
  </w:style>
  <w:style w:type="paragraph" w:styleId="6">
    <w:name w:val="index 8"/>
    <w:basedOn w:val="1"/>
    <w:next w:val="1"/>
    <w:qFormat/>
    <w:uiPriority w:val="0"/>
    <w:pPr>
      <w:ind w:left="2940"/>
      <w:jc w:val="center"/>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列表段落1"/>
    <w:basedOn w:val="1"/>
    <w:qFormat/>
    <w:uiPriority w:val="34"/>
    <w:pPr>
      <w:ind w:firstLine="420" w:firstLineChars="200"/>
    </w:pPr>
    <w:rPr>
      <w:rFonts w:ascii="Calibri" w:hAnsi="Calibri"/>
      <w:szCs w:val="22"/>
    </w:rPr>
  </w:style>
  <w:style w:type="paragraph" w:customStyle="1" w:styleId="16">
    <w:name w:val="列出段落2"/>
    <w:basedOn w:val="1"/>
    <w:unhideWhenUsed/>
    <w:qFormat/>
    <w:uiPriority w:val="99"/>
    <w:pPr>
      <w:ind w:firstLine="420" w:firstLineChars="200"/>
    </w:pPr>
  </w:style>
  <w:style w:type="paragraph" w:styleId="1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2022-08-17T05:35:00Z</dcterms:created>
  <dc:creator>Mary</dc:creator>
  <cp:lastModifiedBy>Mary</cp:lastModifiedBy>
  <dcterms:modified xsi:type="dcterms:W3CDTF">2023-09-22T03:50:41Z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ies>
</file>