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firstLine="281" w:firstLineChars="100"/>
        <w:jc w:val="center"/>
        <w:rPr>
          <w:rFonts w:hint="eastAsia"/>
        </w:rPr>
      </w:pPr>
      <w:r>
        <w:rPr>
          <w:rFonts w:hint="eastAsia"/>
        </w:rPr>
        <w:t>川投国网公司2019年印刷制品采购及服务项目比选公告</w:t>
      </w:r>
    </w:p>
    <w:p/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比选条件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1.1川投国网公司根据经营需要，拟对川投国网公司2019年印刷品制品采购，现对该项目</w:t>
      </w:r>
      <w:r>
        <w:rPr>
          <w:rFonts w:hint="eastAsia" w:ascii="宋体" w:hAnsi="宋体"/>
          <w:sz w:val="24"/>
          <w:u w:val="single"/>
        </w:rPr>
        <w:t>川投国网公司2019年印刷制品采购</w:t>
      </w:r>
      <w:r>
        <w:rPr>
          <w:rFonts w:hint="eastAsia" w:ascii="宋体" w:hAnsi="宋体"/>
          <w:sz w:val="24"/>
        </w:rPr>
        <w:t>进行公开比选。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2.项目概况与比选范围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2.1项目概况:</w:t>
      </w:r>
    </w:p>
    <w:tbl>
      <w:tblPr>
        <w:tblStyle w:val="4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比选人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川投国网公司印刷制品采购及服务项目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2.2比选内容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参选人为比选人供应川投国网公司印刷品制品采购。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参选人资格要求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3.1比选申请人具有独立法人资格，相应的经营范围，并提供营业执照、企业介绍、企业设计人员介绍、公司经营能力介绍等资料；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3.2比选申请人企业注册资金不低于 50 万元人民币；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3.3企业长期从事印刷制品设计制作,有为商场、楼盘、活动场馆、酒店提供印刷制品设计制作类似业绩，提供2017年至今以来2份及以上印刷制品设计制作相关的加盖鲜章的合同复印件；</w:t>
      </w:r>
    </w:p>
    <w:p>
      <w:pPr>
        <w:spacing w:line="360" w:lineRule="auto"/>
        <w:ind w:firstLine="480" w:firstLineChars="200"/>
        <w:rPr>
          <w:rFonts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3.4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4.比选文件的获取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参选人请</w:t>
      </w:r>
      <w:r>
        <w:rPr>
          <w:rFonts w:hint="eastAsia" w:ascii="宋体" w:hAnsi="宋体"/>
          <w:szCs w:val="21"/>
          <w:highlight w:val="yellow"/>
          <w:lang w:val="en-US" w:eastAsia="zh-CN"/>
        </w:rPr>
        <w:t>2020</w:t>
      </w:r>
      <w:r>
        <w:rPr>
          <w:rFonts w:hint="eastAsia" w:ascii="宋体" w:hAnsi="宋体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lang w:val="en-US" w:eastAsia="zh-CN"/>
        </w:rPr>
        <w:t>3</w:t>
      </w:r>
      <w:r>
        <w:rPr>
          <w:rFonts w:hint="eastAsia" w:ascii="宋体" w:hAnsi="宋体"/>
          <w:szCs w:val="21"/>
          <w:highlight w:val="yellow"/>
        </w:rPr>
        <w:t>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25</w:t>
      </w:r>
      <w:r>
        <w:rPr>
          <w:rFonts w:hint="eastAsia" w:ascii="宋体" w:hAnsi="宋体"/>
          <w:szCs w:val="21"/>
          <w:highlight w:val="yellow"/>
        </w:rPr>
        <w:t>日至</w:t>
      </w:r>
      <w:r>
        <w:rPr>
          <w:rFonts w:hint="eastAsia" w:ascii="宋体" w:hAnsi="宋体"/>
          <w:szCs w:val="21"/>
          <w:highlight w:val="yellow"/>
          <w:u w:val="single"/>
        </w:rPr>
        <w:t>20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lang w:val="en-US" w:eastAsia="zh-CN"/>
        </w:rPr>
        <w:t>4</w:t>
      </w:r>
      <w:r>
        <w:rPr>
          <w:rFonts w:hint="eastAsia" w:ascii="宋体" w:hAnsi="宋体"/>
          <w:szCs w:val="21"/>
          <w:highlight w:val="yellow"/>
        </w:rPr>
        <w:t>月</w:t>
      </w:r>
      <w:r>
        <w:rPr>
          <w:rFonts w:hint="eastAsia" w:ascii="宋体" w:hAnsi="宋体"/>
          <w:szCs w:val="21"/>
          <w:highlight w:val="yellow"/>
          <w:lang w:val="en-US" w:eastAsia="zh-CN"/>
        </w:rPr>
        <w:t>1</w:t>
      </w:r>
      <w:r>
        <w:rPr>
          <w:rFonts w:hint="eastAsia" w:ascii="宋体" w:hAnsi="宋体"/>
          <w:szCs w:val="21"/>
          <w:highlight w:val="yellow"/>
        </w:rPr>
        <w:t>日</w:t>
      </w:r>
      <w:r>
        <w:rPr>
          <w:rFonts w:hint="eastAsia" w:ascii="宋体" w:hAnsi="宋体"/>
          <w:szCs w:val="21"/>
        </w:rPr>
        <w:t>(法定公休日、法定节假日除外),每日上午</w:t>
      </w:r>
      <w:r>
        <w:rPr>
          <w:rFonts w:hint="eastAsia" w:ascii="宋体" w:hAnsi="宋体"/>
          <w:szCs w:val="21"/>
          <w:u w:val="single"/>
        </w:rPr>
        <w:t>9:00</w:t>
      </w:r>
      <w:r>
        <w:rPr>
          <w:rFonts w:hint="eastAsia" w:ascii="宋体" w:hAnsi="宋体"/>
          <w:szCs w:val="21"/>
        </w:rPr>
        <w:t>时至</w:t>
      </w:r>
      <w:r>
        <w:rPr>
          <w:rFonts w:hint="eastAsia" w:ascii="宋体" w:hAnsi="宋体"/>
          <w:szCs w:val="21"/>
          <w:u w:val="single"/>
        </w:rPr>
        <w:t>12:00</w:t>
      </w:r>
      <w:r>
        <w:rPr>
          <w:rFonts w:hint="eastAsia" w:ascii="宋体" w:hAnsi="宋体"/>
          <w:szCs w:val="21"/>
        </w:rPr>
        <w:t>时，</w:t>
      </w:r>
      <w:r>
        <w:rPr>
          <w:rFonts w:hint="eastAsia" w:ascii="宋体" w:hAnsi="宋体"/>
          <w:color w:val="000000"/>
          <w:szCs w:val="21"/>
        </w:rPr>
        <w:t>下午</w:t>
      </w:r>
      <w:r>
        <w:rPr>
          <w:rFonts w:hint="eastAsia" w:ascii="宋体" w:hAnsi="宋体"/>
          <w:color w:val="000000"/>
          <w:szCs w:val="21"/>
          <w:u w:val="single"/>
        </w:rPr>
        <w:t>13:00</w:t>
      </w:r>
      <w:r>
        <w:rPr>
          <w:rFonts w:hint="eastAsia" w:ascii="宋体" w:hAnsi="宋体"/>
          <w:color w:val="000000"/>
          <w:szCs w:val="21"/>
        </w:rPr>
        <w:t>时至</w:t>
      </w:r>
      <w:r>
        <w:rPr>
          <w:rFonts w:hint="eastAsia" w:ascii="宋体" w:hAnsi="宋体"/>
          <w:color w:val="000000"/>
          <w:szCs w:val="21"/>
          <w:u w:val="single"/>
        </w:rPr>
        <w:t>17:</w:t>
      </w:r>
      <w:r>
        <w:rPr>
          <w:rFonts w:ascii="宋体" w:hAnsi="宋体"/>
          <w:color w:val="000000"/>
          <w:szCs w:val="21"/>
          <w:u w:val="single"/>
        </w:rPr>
        <w:t>0</w:t>
      </w:r>
      <w:r>
        <w:rPr>
          <w:rFonts w:hint="eastAsia" w:ascii="宋体" w:hAnsi="宋体"/>
          <w:color w:val="000000"/>
          <w:szCs w:val="21"/>
          <w:u w:val="single"/>
        </w:rPr>
        <w:t>0</w:t>
      </w:r>
      <w:r>
        <w:rPr>
          <w:rFonts w:hint="eastAsia" w:ascii="宋体" w:hAnsi="宋体"/>
          <w:color w:val="000000"/>
          <w:szCs w:val="21"/>
        </w:rPr>
        <w:t>时</w:t>
      </w:r>
      <w:r>
        <w:rPr>
          <w:rFonts w:hint="eastAsia" w:ascii="宋体" w:hAnsi="宋体"/>
          <w:szCs w:val="21"/>
        </w:rPr>
        <w:t>(北京时间),持下列证件在</w:t>
      </w:r>
      <w:r>
        <w:rPr>
          <w:rFonts w:hint="eastAsia" w:ascii="宋体" w:hAnsi="宋体"/>
          <w:color w:val="000000"/>
          <w:szCs w:val="21"/>
          <w:u w:val="single"/>
        </w:rPr>
        <w:t>成都市双流区金河路66号四川国际网球中心采购招标部</w:t>
      </w:r>
      <w:r>
        <w:rPr>
          <w:rFonts w:hint="eastAsia" w:ascii="宋体" w:hAnsi="宋体"/>
          <w:szCs w:val="21"/>
        </w:rPr>
        <w:t>领取比选文件。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（1）领取人身份证(查验原件留复印件)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（2）单位介绍信(留原件)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（3）营业执照副本(查验原件留复印件)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（备注:以上证件复印件均需加盖参选人公章。比选文件免费提供）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5.参选文件的递交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5.1</w:t>
      </w:r>
      <w:r>
        <w:rPr>
          <w:rFonts w:hint="eastAsia" w:ascii="宋体" w:hAnsi="宋体"/>
          <w:color w:val="000000"/>
          <w:szCs w:val="21"/>
          <w:highlight w:val="yellow"/>
        </w:rPr>
        <w:t>参选文件递交时间为</w:t>
      </w:r>
      <w:r>
        <w:rPr>
          <w:rFonts w:hint="eastAsia" w:ascii="宋体" w:hAnsi="宋体"/>
          <w:color w:val="000000"/>
          <w:szCs w:val="21"/>
          <w:highlight w:val="yellow"/>
          <w:u w:val="single"/>
        </w:rPr>
        <w:t>20</w:t>
      </w:r>
      <w:r>
        <w:rPr>
          <w:rFonts w:hint="eastAsia" w:ascii="宋体" w:hAnsi="宋体"/>
          <w:color w:val="000000"/>
          <w:szCs w:val="21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color w:val="000000"/>
          <w:szCs w:val="21"/>
          <w:highlight w:val="yellow"/>
        </w:rPr>
        <w:t>年</w:t>
      </w:r>
      <w:r>
        <w:rPr>
          <w:rFonts w:hint="eastAsia" w:ascii="宋体" w:hAnsi="宋体"/>
          <w:color w:val="000000"/>
          <w:szCs w:val="21"/>
          <w:highlight w:val="yellow"/>
          <w:lang w:val="en-US" w:eastAsia="zh-CN"/>
        </w:rPr>
        <w:t>4</w:t>
      </w:r>
      <w:r>
        <w:rPr>
          <w:rFonts w:hint="eastAsia" w:ascii="宋体" w:hAnsi="宋体"/>
          <w:color w:val="000000"/>
          <w:szCs w:val="21"/>
          <w:highlight w:val="yellow"/>
        </w:rPr>
        <w:t>月</w:t>
      </w:r>
      <w:r>
        <w:rPr>
          <w:rFonts w:hint="eastAsia" w:ascii="宋体" w:hAnsi="宋体"/>
          <w:color w:val="000000"/>
          <w:szCs w:val="21"/>
          <w:highlight w:val="yellow"/>
          <w:lang w:val="en-US" w:eastAsia="zh-CN"/>
        </w:rPr>
        <w:t>6</w:t>
      </w:r>
      <w:r>
        <w:rPr>
          <w:rFonts w:hint="eastAsia" w:ascii="宋体" w:hAnsi="宋体"/>
          <w:color w:val="000000"/>
          <w:szCs w:val="21"/>
          <w:highlight w:val="yellow"/>
        </w:rPr>
        <w:t>日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/>
          <w:color w:val="000000"/>
          <w:szCs w:val="21"/>
          <w:highlight w:val="yellow"/>
        </w:rPr>
        <w:t>时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00</w:t>
      </w:r>
      <w:r>
        <w:rPr>
          <w:rFonts w:hint="eastAsia" w:ascii="宋体" w:hAnsi="宋体"/>
          <w:color w:val="000000"/>
          <w:szCs w:val="21"/>
          <w:highlight w:val="yellow"/>
        </w:rPr>
        <w:t>分</w:t>
      </w:r>
      <w:r>
        <w:rPr>
          <w:rFonts w:hint="eastAsia" w:ascii="宋体" w:hAnsi="宋体"/>
          <w:color w:val="000000"/>
          <w:szCs w:val="21"/>
        </w:rPr>
        <w:t>，地点为</w:t>
      </w:r>
      <w:r>
        <w:rPr>
          <w:rFonts w:hint="eastAsia" w:ascii="宋体" w:hAnsi="宋体"/>
          <w:color w:val="000000"/>
          <w:szCs w:val="21"/>
          <w:u w:val="single"/>
        </w:rPr>
        <w:t>成都市双流区金河路66号四川国际网球中心大会议室（ZN118）。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5.2逾期送达的或者未送达指定地点的参选文件，比选人不予受理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6.比选公告发布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本比选公告在</w:t>
      </w:r>
      <w:r>
        <w:fldChar w:fldCharType="begin"/>
      </w:r>
      <w:r>
        <w:instrText xml:space="preserve"> HYPERLINK "http://ggzyjy.sc.gov.cn/" </w:instrText>
      </w:r>
      <w:r>
        <w:fldChar w:fldCharType="separate"/>
      </w:r>
      <w:r>
        <w:rPr>
          <w:rFonts w:hint="eastAsia" w:ascii="宋体" w:hAnsi="宋体"/>
          <w:szCs w:val="21"/>
        </w:rPr>
        <w:t>全国公共资源交易平台（四川省）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  <w:u w:val="single"/>
        </w:rPr>
        <w:t>http://ggzyjy.sc.gov.cn/</w:t>
      </w:r>
      <w:r>
        <w:rPr>
          <w:rFonts w:hint="eastAsia" w:ascii="宋体" w:hAnsi="宋体"/>
          <w:szCs w:val="21"/>
        </w:rPr>
        <w:t>、四川省投资集团有限责任公司</w:t>
      </w:r>
      <w:r>
        <w:rPr>
          <w:rFonts w:hint="eastAsia" w:ascii="宋体" w:hAnsi="宋体"/>
          <w:szCs w:val="21"/>
          <w:u w:val="single"/>
        </w:rPr>
        <w:t>(http://www.invest.com.cn/)</w:t>
      </w:r>
      <w:r>
        <w:rPr>
          <w:rFonts w:hint="eastAsia" w:ascii="宋体" w:hAnsi="宋体"/>
          <w:szCs w:val="21"/>
        </w:rPr>
        <w:t>及四川川投国际网球中心开发有限责任公司官网</w:t>
      </w:r>
      <w:r>
        <w:rPr>
          <w:rFonts w:hint="eastAsia" w:ascii="宋体" w:hAnsi="宋体"/>
          <w:szCs w:val="21"/>
          <w:u w:val="single"/>
        </w:rPr>
        <w:t>（</w:t>
      </w:r>
      <w:r>
        <w:fldChar w:fldCharType="begin"/>
      </w:r>
      <w:r>
        <w:instrText xml:space="preserve"> HYPERLINK "http://www.sciitc.com/" </w:instrText>
      </w:r>
      <w:r>
        <w:fldChar w:fldCharType="separate"/>
      </w:r>
      <w:r>
        <w:rPr>
          <w:rFonts w:hint="eastAsia" w:ascii="宋体" w:hAnsi="宋体"/>
          <w:szCs w:val="21"/>
          <w:u w:val="single"/>
        </w:rPr>
        <w:t>http://www.sciitc.com/</w:t>
      </w:r>
      <w:r>
        <w:rPr>
          <w:rFonts w:hint="eastAsia" w:ascii="宋体" w:hAnsi="宋体"/>
          <w:szCs w:val="21"/>
          <w:u w:val="single"/>
        </w:rPr>
        <w:fldChar w:fldCharType="end"/>
      </w:r>
      <w:r>
        <w:rPr>
          <w:rFonts w:hint="eastAsia" w:ascii="宋体" w:hAnsi="宋体"/>
          <w:szCs w:val="21"/>
          <w:u w:val="single"/>
        </w:rPr>
        <w:t>）</w:t>
      </w:r>
      <w:r>
        <w:rPr>
          <w:rFonts w:hint="eastAsia" w:ascii="宋体" w:hAnsi="宋体"/>
          <w:szCs w:val="21"/>
        </w:rPr>
        <w:t>发布。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7.联系方式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比选人:</w:t>
      </w:r>
      <w:r>
        <w:rPr>
          <w:rFonts w:hint="eastAsia" w:ascii="宋体" w:hAnsi="宋体"/>
          <w:szCs w:val="21"/>
          <w:u w:val="single"/>
        </w:rPr>
        <w:t>四川川投国际网球中心开发有限责任公司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地址:</w:t>
      </w:r>
      <w:r>
        <w:rPr>
          <w:rFonts w:hint="eastAsia" w:ascii="宋体" w:hAnsi="宋体"/>
          <w:color w:val="000000"/>
          <w:szCs w:val="21"/>
          <w:u w:val="single"/>
        </w:rPr>
        <w:t xml:space="preserve"> 成都市双流区金河路66号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联系人:</w:t>
      </w:r>
      <w:r>
        <w:rPr>
          <w:rFonts w:hint="eastAsia" w:ascii="宋体" w:hAnsi="宋体"/>
          <w:szCs w:val="21"/>
          <w:lang w:eastAsia="zh-CN"/>
        </w:rPr>
        <w:t>张先生</w:t>
      </w:r>
      <w:r>
        <w:rPr>
          <w:rFonts w:ascii="宋体" w:hAnsi="宋体"/>
          <w:szCs w:val="21"/>
        </w:rPr>
        <w:t xml:space="preserve">         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电话:028-85893221</w:t>
      </w:r>
      <w:r>
        <w:rPr>
          <w:rFonts w:hint="eastAsia" w:ascii="宋体" w:hAnsi="宋体"/>
          <w:szCs w:val="21"/>
          <w:lang w:val="en-US" w:eastAsia="zh-CN"/>
        </w:rPr>
        <w:t xml:space="preserve"> 13548012127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QQ邮箱：674814932@qq.com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483A"/>
    <w:rsid w:val="08F90436"/>
    <w:rsid w:val="17AB705F"/>
    <w:rsid w:val="259C483A"/>
    <w:rsid w:val="44AF2E3E"/>
    <w:rsid w:val="49237087"/>
    <w:rsid w:val="52BD493D"/>
    <w:rsid w:val="5317460C"/>
    <w:rsid w:val="6C6F4552"/>
    <w:rsid w:val="796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2019-12-25T05:10:00Z</dcterms:created>
  <dc:creator>张添宝</dc:creator>
  <cp:lastModifiedBy>张添宝</cp:lastModifiedBy>
  <dcterms:modified xsi:type="dcterms:W3CDTF">2020-03-25T01:56:46Z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