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9A" w:rsidRDefault="00876D9A" w:rsidP="00876D9A">
      <w:pPr>
        <w:widowControl/>
        <w:jc w:val="center"/>
        <w:rPr>
          <w:rFonts w:asciiTheme="minorEastAsia" w:hAnsiTheme="minorEastAsia"/>
          <w:b/>
          <w:bCs/>
          <w:kern w:val="44"/>
          <w:sz w:val="28"/>
        </w:rPr>
      </w:pPr>
      <w:r>
        <w:rPr>
          <w:rFonts w:asciiTheme="minorEastAsia" w:hAnsiTheme="minorEastAsia" w:hint="eastAsia"/>
          <w:b/>
          <w:bCs/>
          <w:kern w:val="44"/>
          <w:sz w:val="28"/>
        </w:rPr>
        <w:t>比选公告</w:t>
      </w:r>
    </w:p>
    <w:p w:rsidR="00876D9A" w:rsidRDefault="00876D9A" w:rsidP="00876D9A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1</w:t>
      </w:r>
      <w:r>
        <w:rPr>
          <w:rFonts w:asciiTheme="minorEastAsia" w:hAnsiTheme="minor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比选条件</w:t>
      </w:r>
    </w:p>
    <w:p w:rsidR="00876D9A" w:rsidRPr="000F37E2" w:rsidRDefault="00876D9A" w:rsidP="00876D9A">
      <w:pPr>
        <w:autoSpaceDE w:val="0"/>
        <w:autoSpaceDN w:val="0"/>
        <w:spacing w:line="360" w:lineRule="auto"/>
        <w:jc w:val="center"/>
        <w:textAlignment w:val="bottom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sz w:val="24"/>
        </w:rPr>
        <w:t>1.1川</w:t>
      </w:r>
      <w:proofErr w:type="gramStart"/>
      <w:r>
        <w:rPr>
          <w:rFonts w:asciiTheme="minorEastAsia" w:hAnsiTheme="minorEastAsia" w:hint="eastAsia"/>
          <w:sz w:val="24"/>
        </w:rPr>
        <w:t>投国网</w:t>
      </w:r>
      <w:proofErr w:type="gramEnd"/>
      <w:r>
        <w:rPr>
          <w:rFonts w:asciiTheme="minorEastAsia" w:hAnsiTheme="minorEastAsia" w:hint="eastAsia"/>
          <w:sz w:val="24"/>
        </w:rPr>
        <w:t>公司根据经营需要，拟对川</w:t>
      </w:r>
      <w:proofErr w:type="gramStart"/>
      <w:r>
        <w:rPr>
          <w:rFonts w:asciiTheme="minorEastAsia" w:hAnsiTheme="minorEastAsia" w:hint="eastAsia"/>
          <w:sz w:val="24"/>
        </w:rPr>
        <w:t>投国网</w:t>
      </w:r>
      <w:proofErr w:type="gramEnd"/>
      <w:r>
        <w:rPr>
          <w:rFonts w:asciiTheme="minorEastAsia" w:hAnsiTheme="minorEastAsia" w:hint="eastAsia"/>
          <w:sz w:val="24"/>
        </w:rPr>
        <w:t>公司</w:t>
      </w:r>
      <w:r w:rsidRPr="000F37E2">
        <w:rPr>
          <w:rFonts w:asciiTheme="minorEastAsia" w:hAnsiTheme="minorEastAsia" w:hint="eastAsia"/>
          <w:kern w:val="0"/>
          <w:sz w:val="24"/>
        </w:rPr>
        <w:t>特灵空调机组设备维护保养</w:t>
      </w:r>
    </w:p>
    <w:p w:rsidR="00876D9A" w:rsidRPr="000F37E2" w:rsidRDefault="00876D9A" w:rsidP="00876D9A">
      <w:pPr>
        <w:autoSpaceDE w:val="0"/>
        <w:autoSpaceDN w:val="0"/>
        <w:spacing w:line="360" w:lineRule="auto"/>
        <w:textAlignment w:val="bottom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sz w:val="24"/>
        </w:rPr>
        <w:t>，现对该项目</w:t>
      </w:r>
      <w:r>
        <w:rPr>
          <w:rFonts w:asciiTheme="minorEastAsia" w:hAnsiTheme="minorEastAsia" w:hint="eastAsia"/>
          <w:sz w:val="24"/>
          <w:u w:val="single"/>
        </w:rPr>
        <w:t>川</w:t>
      </w:r>
      <w:proofErr w:type="gramStart"/>
      <w:r>
        <w:rPr>
          <w:rFonts w:asciiTheme="minorEastAsia" w:hAnsiTheme="minorEastAsia" w:hint="eastAsia"/>
          <w:sz w:val="24"/>
          <w:u w:val="single"/>
        </w:rPr>
        <w:t>投国网</w:t>
      </w:r>
      <w:proofErr w:type="gramEnd"/>
      <w:r>
        <w:rPr>
          <w:rFonts w:asciiTheme="minorEastAsia" w:hAnsiTheme="minorEastAsia" w:hint="eastAsia"/>
          <w:sz w:val="24"/>
          <w:u w:val="single"/>
        </w:rPr>
        <w:t>公司</w:t>
      </w:r>
      <w:r w:rsidRPr="000F37E2">
        <w:rPr>
          <w:rFonts w:asciiTheme="minorEastAsia" w:hAnsiTheme="minorEastAsia" w:hint="eastAsia"/>
          <w:kern w:val="0"/>
          <w:sz w:val="24"/>
        </w:rPr>
        <w:t>特灵空调机组设备维护保养</w:t>
      </w:r>
      <w:r>
        <w:rPr>
          <w:rFonts w:asciiTheme="minorEastAsia" w:hAnsiTheme="minorEastAsia" w:hint="eastAsia"/>
          <w:sz w:val="24"/>
        </w:rPr>
        <w:t>进行公开比选。</w:t>
      </w:r>
    </w:p>
    <w:p w:rsidR="00876D9A" w:rsidRDefault="00876D9A" w:rsidP="00876D9A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2.项目概况与比选范围</w:t>
      </w:r>
    </w:p>
    <w:p w:rsidR="00876D9A" w:rsidRDefault="00876D9A" w:rsidP="00876D9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2.1项目概况:</w:t>
      </w:r>
    </w:p>
    <w:tbl>
      <w:tblPr>
        <w:tblStyle w:val="a5"/>
        <w:tblW w:w="8043" w:type="dxa"/>
        <w:jc w:val="center"/>
        <w:tblLayout w:type="fixed"/>
        <w:tblLook w:val="04A0"/>
      </w:tblPr>
      <w:tblGrid>
        <w:gridCol w:w="1918"/>
        <w:gridCol w:w="6125"/>
      </w:tblGrid>
      <w:tr w:rsidR="00876D9A" w:rsidTr="00641C06">
        <w:trPr>
          <w:trHeight w:val="295"/>
          <w:jc w:val="center"/>
        </w:trPr>
        <w:tc>
          <w:tcPr>
            <w:tcW w:w="1918" w:type="dxa"/>
          </w:tcPr>
          <w:p w:rsidR="00876D9A" w:rsidRDefault="00876D9A" w:rsidP="00641C0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比选人</w:t>
            </w:r>
          </w:p>
        </w:tc>
        <w:tc>
          <w:tcPr>
            <w:tcW w:w="6125" w:type="dxa"/>
          </w:tcPr>
          <w:p w:rsidR="00876D9A" w:rsidRDefault="00876D9A" w:rsidP="00641C0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四川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川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投国际网球中心开发有限责任公司</w:t>
            </w:r>
          </w:p>
        </w:tc>
      </w:tr>
      <w:tr w:rsidR="00876D9A" w:rsidTr="00641C06">
        <w:trPr>
          <w:trHeight w:val="309"/>
          <w:jc w:val="center"/>
        </w:trPr>
        <w:tc>
          <w:tcPr>
            <w:tcW w:w="1918" w:type="dxa"/>
          </w:tcPr>
          <w:p w:rsidR="00876D9A" w:rsidRDefault="00876D9A" w:rsidP="00641C0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项目名称</w:t>
            </w:r>
          </w:p>
        </w:tc>
        <w:tc>
          <w:tcPr>
            <w:tcW w:w="6125" w:type="dxa"/>
          </w:tcPr>
          <w:p w:rsidR="00876D9A" w:rsidRPr="000F37E2" w:rsidRDefault="00876D9A" w:rsidP="00641C06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川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投国网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公司</w:t>
            </w:r>
            <w:r w:rsidRPr="000F37E2">
              <w:rPr>
                <w:rFonts w:asciiTheme="minorEastAsia" w:hAnsiTheme="minorEastAsia" w:hint="eastAsia"/>
                <w:sz w:val="24"/>
              </w:rPr>
              <w:t>特灵空调机组设备维护保养</w:t>
            </w:r>
          </w:p>
          <w:p w:rsidR="00876D9A" w:rsidRPr="000F37E2" w:rsidRDefault="00876D9A" w:rsidP="00641C0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876D9A" w:rsidRDefault="00876D9A" w:rsidP="00876D9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2.2比选内容</w:t>
      </w:r>
    </w:p>
    <w:p w:rsidR="00876D9A" w:rsidRPr="000F37E2" w:rsidRDefault="00876D9A" w:rsidP="00876D9A">
      <w:pPr>
        <w:autoSpaceDE w:val="0"/>
        <w:autoSpaceDN w:val="0"/>
        <w:spacing w:line="360" w:lineRule="auto"/>
        <w:jc w:val="center"/>
        <w:textAlignment w:val="bottom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sz w:val="24"/>
        </w:rPr>
        <w:t>参选人为比选人供应川</w:t>
      </w:r>
      <w:proofErr w:type="gramStart"/>
      <w:r>
        <w:rPr>
          <w:rFonts w:asciiTheme="minorEastAsia" w:hAnsiTheme="minorEastAsia" w:hint="eastAsia"/>
          <w:sz w:val="24"/>
        </w:rPr>
        <w:t>投国网</w:t>
      </w:r>
      <w:proofErr w:type="gramEnd"/>
      <w:r>
        <w:rPr>
          <w:rFonts w:asciiTheme="minorEastAsia" w:hAnsiTheme="minorEastAsia" w:hint="eastAsia"/>
          <w:sz w:val="24"/>
        </w:rPr>
        <w:t>公司</w:t>
      </w:r>
      <w:r w:rsidRPr="000F37E2">
        <w:rPr>
          <w:rFonts w:asciiTheme="minorEastAsia" w:hAnsiTheme="minorEastAsia" w:hint="eastAsia"/>
          <w:kern w:val="0"/>
          <w:sz w:val="24"/>
        </w:rPr>
        <w:t>特灵空调机组设备维护保养</w:t>
      </w:r>
    </w:p>
    <w:p w:rsidR="00876D9A" w:rsidRDefault="00876D9A" w:rsidP="00876D9A">
      <w:pPr>
        <w:spacing w:line="360" w:lineRule="auto"/>
        <w:ind w:firstLineChars="250" w:firstLine="60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3</w:t>
      </w:r>
      <w:r>
        <w:rPr>
          <w:rFonts w:asciiTheme="minorEastAsia" w:hAnsiTheme="minor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参选人资格要求</w:t>
      </w:r>
    </w:p>
    <w:p w:rsidR="00876D9A" w:rsidRDefault="00876D9A" w:rsidP="00876D9A">
      <w:pPr>
        <w:spacing w:line="360" w:lineRule="auto"/>
        <w:ind w:firstLineChars="200" w:firstLine="420"/>
        <w:rPr>
          <w:rFonts w:ascii="宋体" w:hAnsi="宋体" w:cs="宋体-18030"/>
          <w:color w:val="000000"/>
          <w:szCs w:val="21"/>
        </w:rPr>
      </w:pPr>
      <w:r>
        <w:rPr>
          <w:rFonts w:ascii="宋体" w:hAnsi="宋体" w:cs="宋体-18030" w:hint="eastAsia"/>
          <w:color w:val="000000"/>
          <w:szCs w:val="21"/>
        </w:rPr>
        <w:t>1）比选申请人</w:t>
      </w:r>
      <w:r>
        <w:rPr>
          <w:rFonts w:ascii="宋体" w:hAnsi="宋体" w:cs="宋体-18030"/>
          <w:color w:val="000000"/>
          <w:szCs w:val="21"/>
        </w:rPr>
        <w:t>具有独立法人资格，相应的经营范围</w:t>
      </w:r>
      <w:r>
        <w:rPr>
          <w:rFonts w:ascii="宋体" w:hAnsi="宋体" w:cs="宋体-18030" w:hint="eastAsia"/>
          <w:color w:val="000000"/>
          <w:szCs w:val="21"/>
        </w:rPr>
        <w:t>或相关的施工资质，并提供营业执照、企业介绍等相关资料。</w:t>
      </w:r>
    </w:p>
    <w:p w:rsidR="00876D9A" w:rsidRDefault="00876D9A" w:rsidP="00876D9A">
      <w:pPr>
        <w:spacing w:line="360" w:lineRule="auto"/>
        <w:ind w:firstLineChars="200" w:firstLine="420"/>
        <w:rPr>
          <w:rFonts w:ascii="宋体" w:hAnsi="宋体" w:cs="宋体-18030"/>
          <w:color w:val="000000"/>
          <w:szCs w:val="21"/>
        </w:rPr>
      </w:pPr>
      <w:r>
        <w:rPr>
          <w:rFonts w:ascii="宋体" w:hAnsi="宋体" w:cs="宋体-18030" w:hint="eastAsia"/>
          <w:color w:val="000000"/>
          <w:szCs w:val="21"/>
        </w:rPr>
        <w:t>2）企业2017年以来2个类似工程业绩。</w:t>
      </w:r>
    </w:p>
    <w:p w:rsidR="00876D9A" w:rsidRDefault="00876D9A" w:rsidP="00876D9A">
      <w:pPr>
        <w:spacing w:line="360" w:lineRule="auto"/>
        <w:ind w:firstLineChars="200" w:firstLine="420"/>
        <w:rPr>
          <w:rFonts w:ascii="宋体" w:hAnsi="宋体" w:cs="宋体-18030"/>
          <w:color w:val="000000"/>
          <w:szCs w:val="21"/>
        </w:rPr>
      </w:pPr>
      <w:r>
        <w:rPr>
          <w:rFonts w:ascii="宋体" w:hAnsi="宋体" w:cs="宋体-18030" w:hint="eastAsia"/>
          <w:color w:val="000000"/>
          <w:szCs w:val="21"/>
        </w:rPr>
        <w:t>3）企业注册资金不少于人民币100万元（含100万元）。</w:t>
      </w:r>
    </w:p>
    <w:p w:rsidR="00876D9A" w:rsidRDefault="00876D9A" w:rsidP="00876D9A">
      <w:pPr>
        <w:spacing w:line="360" w:lineRule="auto"/>
        <w:ind w:firstLineChars="200" w:firstLine="420"/>
        <w:rPr>
          <w:rFonts w:ascii="宋体" w:hAnsi="宋体" w:cs="宋体-18030"/>
          <w:color w:val="000000"/>
          <w:szCs w:val="21"/>
        </w:rPr>
      </w:pPr>
      <w:r>
        <w:rPr>
          <w:rFonts w:ascii="宋体" w:hAnsi="宋体" w:cs="宋体-18030" w:hint="eastAsia"/>
          <w:color w:val="000000"/>
          <w:szCs w:val="21"/>
        </w:rPr>
        <w:t>4）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 w:rsidR="00876D9A" w:rsidRDefault="00876D9A" w:rsidP="00876D9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876D9A" w:rsidRDefault="00876D9A" w:rsidP="00876D9A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4.比选文件的获取</w:t>
      </w:r>
    </w:p>
    <w:p w:rsidR="00876D9A" w:rsidRDefault="00876D9A" w:rsidP="00876D9A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参选人请于</w:t>
      </w:r>
      <w:r>
        <w:rPr>
          <w:rFonts w:asciiTheme="minorEastAsia" w:hAnsiTheme="minorEastAsia" w:hint="eastAsia"/>
          <w:szCs w:val="21"/>
          <w:highlight w:val="yellow"/>
          <w:u w:val="single"/>
        </w:rPr>
        <w:t>2019</w:t>
      </w:r>
      <w:r>
        <w:rPr>
          <w:rFonts w:asciiTheme="minorEastAsia" w:hAnsiTheme="minorEastAsia" w:hint="eastAsia"/>
          <w:szCs w:val="21"/>
          <w:highlight w:val="yellow"/>
        </w:rPr>
        <w:t>年</w:t>
      </w:r>
      <w:r>
        <w:rPr>
          <w:rFonts w:asciiTheme="minorEastAsia" w:hAnsiTheme="minorEastAsia" w:hint="eastAsia"/>
          <w:szCs w:val="21"/>
          <w:highlight w:val="yellow"/>
          <w:u w:val="single"/>
        </w:rPr>
        <w:t>10</w:t>
      </w:r>
      <w:r>
        <w:rPr>
          <w:rFonts w:asciiTheme="minorEastAsia" w:hAnsiTheme="minorEastAsia" w:hint="eastAsia"/>
          <w:szCs w:val="21"/>
          <w:highlight w:val="yellow"/>
        </w:rPr>
        <w:t>月</w:t>
      </w:r>
      <w:r>
        <w:rPr>
          <w:rFonts w:asciiTheme="minorEastAsia" w:hAnsiTheme="minorEastAsia" w:hint="eastAsia"/>
          <w:szCs w:val="21"/>
          <w:highlight w:val="yellow"/>
          <w:u w:val="single"/>
        </w:rPr>
        <w:t>21</w:t>
      </w:r>
      <w:r>
        <w:rPr>
          <w:rFonts w:asciiTheme="minorEastAsia" w:hAnsiTheme="minorEastAsia" w:hint="eastAsia"/>
          <w:szCs w:val="21"/>
          <w:highlight w:val="yellow"/>
        </w:rPr>
        <w:t>日至</w:t>
      </w:r>
      <w:r>
        <w:rPr>
          <w:rFonts w:asciiTheme="minorEastAsia" w:hAnsiTheme="minorEastAsia" w:hint="eastAsia"/>
          <w:szCs w:val="21"/>
          <w:highlight w:val="yellow"/>
          <w:u w:val="single"/>
        </w:rPr>
        <w:t>2019</w:t>
      </w:r>
      <w:r>
        <w:rPr>
          <w:rFonts w:asciiTheme="minorEastAsia" w:hAnsiTheme="minorEastAsia" w:hint="eastAsia"/>
          <w:szCs w:val="21"/>
          <w:highlight w:val="yellow"/>
        </w:rPr>
        <w:t>年</w:t>
      </w:r>
      <w:r>
        <w:rPr>
          <w:rFonts w:asciiTheme="minorEastAsia" w:hAnsiTheme="minorEastAsia" w:hint="eastAsia"/>
          <w:szCs w:val="21"/>
          <w:highlight w:val="yellow"/>
          <w:u w:val="single"/>
        </w:rPr>
        <w:t>10</w:t>
      </w:r>
      <w:r>
        <w:rPr>
          <w:rFonts w:asciiTheme="minorEastAsia" w:hAnsiTheme="minorEastAsia" w:hint="eastAsia"/>
          <w:szCs w:val="21"/>
          <w:highlight w:val="yellow"/>
        </w:rPr>
        <w:t>月</w:t>
      </w:r>
      <w:r>
        <w:rPr>
          <w:rFonts w:asciiTheme="minorEastAsia" w:hAnsiTheme="minorEastAsia" w:hint="eastAsia"/>
          <w:szCs w:val="21"/>
          <w:highlight w:val="yellow"/>
          <w:u w:val="single"/>
        </w:rPr>
        <w:t>25</w:t>
      </w:r>
      <w:r>
        <w:rPr>
          <w:rFonts w:asciiTheme="minorEastAsia" w:hAnsiTheme="minorEastAsia" w:hint="eastAsia"/>
          <w:szCs w:val="21"/>
          <w:highlight w:val="yellow"/>
        </w:rPr>
        <w:t>日</w:t>
      </w:r>
      <w:r>
        <w:rPr>
          <w:rFonts w:asciiTheme="minorEastAsia" w:hAnsiTheme="minorEastAsia" w:hint="eastAsia"/>
          <w:szCs w:val="21"/>
        </w:rPr>
        <w:t>(法定公休日、法定节假日除外),每日上午</w:t>
      </w:r>
      <w:r>
        <w:rPr>
          <w:rFonts w:asciiTheme="minorEastAsia" w:hAnsiTheme="minorEastAsia" w:hint="eastAsia"/>
          <w:szCs w:val="21"/>
          <w:u w:val="single"/>
        </w:rPr>
        <w:t>9:00</w:t>
      </w:r>
      <w:r>
        <w:rPr>
          <w:rFonts w:asciiTheme="minorEastAsia" w:hAnsiTheme="minorEastAsia" w:hint="eastAsia"/>
          <w:szCs w:val="21"/>
        </w:rPr>
        <w:t>时至</w:t>
      </w:r>
      <w:r>
        <w:rPr>
          <w:rFonts w:asciiTheme="minorEastAsia" w:hAnsiTheme="minorEastAsia" w:hint="eastAsia"/>
          <w:szCs w:val="21"/>
          <w:u w:val="single"/>
        </w:rPr>
        <w:t>12:00</w:t>
      </w:r>
      <w:r>
        <w:rPr>
          <w:rFonts w:asciiTheme="minorEastAsia" w:hAnsiTheme="minorEastAsia" w:hint="eastAsia"/>
          <w:szCs w:val="21"/>
        </w:rPr>
        <w:t>时，</w:t>
      </w:r>
      <w:r>
        <w:rPr>
          <w:rFonts w:asciiTheme="minorEastAsia" w:hAnsiTheme="minorEastAsia" w:hint="eastAsia"/>
          <w:color w:val="000000" w:themeColor="text1"/>
          <w:szCs w:val="21"/>
        </w:rPr>
        <w:t>下午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13:00</w:t>
      </w:r>
      <w:r>
        <w:rPr>
          <w:rFonts w:asciiTheme="minorEastAsia" w:hAnsiTheme="minorEastAsia" w:hint="eastAsia"/>
          <w:color w:val="000000" w:themeColor="text1"/>
          <w:szCs w:val="21"/>
        </w:rPr>
        <w:t>时至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17:</w:t>
      </w:r>
      <w:r>
        <w:rPr>
          <w:rFonts w:asciiTheme="minorEastAsia" w:hAnsiTheme="minorEastAsia"/>
          <w:color w:val="000000" w:themeColor="text1"/>
          <w:szCs w:val="21"/>
          <w:u w:val="single"/>
        </w:rPr>
        <w:t>0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0</w:t>
      </w:r>
      <w:r>
        <w:rPr>
          <w:rFonts w:asciiTheme="minorEastAsia" w:hAnsiTheme="minorEastAsia" w:hint="eastAsia"/>
          <w:color w:val="000000" w:themeColor="text1"/>
          <w:szCs w:val="21"/>
        </w:rPr>
        <w:t>时</w:t>
      </w:r>
      <w:r>
        <w:rPr>
          <w:rFonts w:asciiTheme="minorEastAsia" w:hAnsiTheme="minorEastAsia" w:hint="eastAsia"/>
          <w:szCs w:val="21"/>
        </w:rPr>
        <w:t>(北京时间),持下列证件在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成都市双流区金河路66号四川国际网球中心采购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  <w:u w:val="single"/>
        </w:rPr>
        <w:t>招标部</w:t>
      </w:r>
      <w:proofErr w:type="gramEnd"/>
      <w:r>
        <w:rPr>
          <w:rFonts w:asciiTheme="minorEastAsia" w:hAnsiTheme="minorEastAsia" w:hint="eastAsia"/>
          <w:szCs w:val="21"/>
        </w:rPr>
        <w:t>领取比选文件。</w:t>
      </w:r>
    </w:p>
    <w:p w:rsidR="00876D9A" w:rsidRDefault="00876D9A" w:rsidP="00876D9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（1）购买人身份证(查验原件留复印件)</w:t>
      </w:r>
    </w:p>
    <w:p w:rsidR="00876D9A" w:rsidRDefault="00876D9A" w:rsidP="00876D9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（2）单位介绍信(留原件)</w:t>
      </w:r>
    </w:p>
    <w:p w:rsidR="00876D9A" w:rsidRDefault="00876D9A" w:rsidP="00876D9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（3）营业执照副本(查验原件留复印件)</w:t>
      </w:r>
    </w:p>
    <w:p w:rsidR="00876D9A" w:rsidRDefault="00876D9A" w:rsidP="00876D9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（备注:以上证件复印件均需加盖参选人公章。比选文件免费提供）</w:t>
      </w:r>
    </w:p>
    <w:p w:rsidR="00876D9A" w:rsidRDefault="00876D9A" w:rsidP="00876D9A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lastRenderedPageBreak/>
        <w:t>5.参选文件的递交</w:t>
      </w:r>
    </w:p>
    <w:p w:rsidR="00876D9A" w:rsidRDefault="00876D9A" w:rsidP="00876D9A">
      <w:pPr>
        <w:spacing w:line="360" w:lineRule="auto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5.1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</w:rPr>
        <w:t>参选文件递交时间为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  <w:u w:val="single"/>
        </w:rPr>
        <w:t>2019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</w:rPr>
        <w:t>年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  <w:u w:val="single"/>
        </w:rPr>
        <w:t>10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</w:rPr>
        <w:t>月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  <w:u w:val="single"/>
        </w:rPr>
        <w:t>30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</w:rPr>
        <w:t>日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  <w:u w:val="single"/>
        </w:rPr>
        <w:t>14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</w:rPr>
        <w:t>时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  <w:u w:val="single"/>
        </w:rPr>
        <w:t>30</w:t>
      </w:r>
      <w:r>
        <w:rPr>
          <w:rFonts w:asciiTheme="minorEastAsia" w:hAnsiTheme="minorEastAsia" w:hint="eastAsia"/>
          <w:color w:val="000000" w:themeColor="text1"/>
          <w:szCs w:val="21"/>
          <w:highlight w:val="yellow"/>
        </w:rPr>
        <w:t>分</w:t>
      </w:r>
      <w:r>
        <w:rPr>
          <w:rFonts w:asciiTheme="minorEastAsia" w:hAnsiTheme="minorEastAsia" w:hint="eastAsia"/>
          <w:color w:val="000000" w:themeColor="text1"/>
          <w:szCs w:val="21"/>
        </w:rPr>
        <w:t>，地点为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成都市双流区金河路66号四川国际网球中心大会议室（ZN118）。</w:t>
      </w:r>
    </w:p>
    <w:p w:rsidR="00876D9A" w:rsidRDefault="00876D9A" w:rsidP="00876D9A">
      <w:pPr>
        <w:spacing w:line="360" w:lineRule="auto"/>
        <w:ind w:firstLineChars="200"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Cs w:val="21"/>
        </w:rPr>
        <w:t>5.2逾期送达的或者未送达指定地点的参选文件，比选人不予受理</w:t>
      </w:r>
      <w:r>
        <w:rPr>
          <w:rFonts w:asciiTheme="minorEastAsia" w:hAnsiTheme="minorEastAsia" w:hint="eastAsia"/>
          <w:sz w:val="24"/>
        </w:rPr>
        <w:t>。</w:t>
      </w:r>
    </w:p>
    <w:p w:rsidR="00876D9A" w:rsidRDefault="00876D9A" w:rsidP="00876D9A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6.比选公告发布</w:t>
      </w:r>
    </w:p>
    <w:p w:rsidR="00876D9A" w:rsidRDefault="00876D9A" w:rsidP="00876D9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本比选公告在</w:t>
      </w:r>
      <w:hyperlink r:id="rId6" w:history="1">
        <w:r>
          <w:rPr>
            <w:rFonts w:asciiTheme="minorEastAsia" w:hAnsiTheme="minorEastAsia" w:hint="eastAsia"/>
            <w:szCs w:val="21"/>
          </w:rPr>
          <w:t>全国公共资源交易平台（四川省）</w:t>
        </w:r>
      </w:hyperlink>
      <w:r>
        <w:rPr>
          <w:rFonts w:asciiTheme="minorEastAsia" w:hAnsiTheme="minorEastAsia" w:hint="eastAsia"/>
          <w:szCs w:val="21"/>
          <w:u w:val="single"/>
        </w:rPr>
        <w:t>http://ggzyjy.sc.gov.cn/</w:t>
      </w:r>
      <w:r>
        <w:rPr>
          <w:rFonts w:asciiTheme="minorEastAsia" w:hAnsiTheme="minorEastAsia" w:hint="eastAsia"/>
          <w:szCs w:val="21"/>
        </w:rPr>
        <w:t>、四川省投资集团有限责任公司</w:t>
      </w:r>
      <w:r>
        <w:rPr>
          <w:rFonts w:asciiTheme="minorEastAsia" w:hAnsiTheme="minorEastAsia" w:hint="eastAsia"/>
          <w:szCs w:val="21"/>
          <w:u w:val="single"/>
        </w:rPr>
        <w:t>(http://www.invest.com.cn/)</w:t>
      </w:r>
      <w:r>
        <w:rPr>
          <w:rFonts w:asciiTheme="minorEastAsia" w:hAnsiTheme="minorEastAsia" w:hint="eastAsia"/>
          <w:szCs w:val="21"/>
        </w:rPr>
        <w:t>及四川</w:t>
      </w:r>
      <w:proofErr w:type="gramStart"/>
      <w:r>
        <w:rPr>
          <w:rFonts w:asciiTheme="minorEastAsia" w:hAnsiTheme="minorEastAsia" w:hint="eastAsia"/>
          <w:szCs w:val="21"/>
        </w:rPr>
        <w:t>川</w:t>
      </w:r>
      <w:proofErr w:type="gramEnd"/>
      <w:r>
        <w:rPr>
          <w:rFonts w:asciiTheme="minorEastAsia" w:hAnsiTheme="minorEastAsia" w:hint="eastAsia"/>
          <w:szCs w:val="21"/>
        </w:rPr>
        <w:t>投国际网球中心开发有限责任公司官网</w:t>
      </w:r>
      <w:r>
        <w:rPr>
          <w:rFonts w:asciiTheme="minorEastAsia" w:hAnsiTheme="minorEastAsia" w:hint="eastAsia"/>
          <w:szCs w:val="21"/>
          <w:u w:val="single"/>
        </w:rPr>
        <w:t>（</w:t>
      </w:r>
      <w:hyperlink r:id="rId7" w:history="1">
        <w:r>
          <w:rPr>
            <w:rFonts w:asciiTheme="minorEastAsia" w:hAnsiTheme="minorEastAsia" w:hint="eastAsia"/>
            <w:szCs w:val="21"/>
            <w:u w:val="single"/>
          </w:rPr>
          <w:t>http://www.sciitc.com/</w:t>
        </w:r>
      </w:hyperlink>
      <w:r>
        <w:rPr>
          <w:rFonts w:asciiTheme="minorEastAsia" w:hAnsiTheme="minorEastAsia" w:hint="eastAsia"/>
          <w:szCs w:val="21"/>
          <w:u w:val="single"/>
        </w:rPr>
        <w:t>）</w:t>
      </w:r>
      <w:r>
        <w:rPr>
          <w:rFonts w:asciiTheme="minorEastAsia" w:hAnsiTheme="minorEastAsia" w:hint="eastAsia"/>
          <w:szCs w:val="21"/>
        </w:rPr>
        <w:t>发布。</w:t>
      </w:r>
    </w:p>
    <w:p w:rsidR="00876D9A" w:rsidRDefault="00876D9A" w:rsidP="00876D9A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>7.联系方式</w:t>
      </w:r>
    </w:p>
    <w:p w:rsidR="00876D9A" w:rsidRDefault="00876D9A" w:rsidP="00876D9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比选人:</w:t>
      </w:r>
      <w:r>
        <w:rPr>
          <w:rFonts w:asciiTheme="minorEastAsia" w:hAnsiTheme="minorEastAsia" w:hint="eastAsia"/>
          <w:szCs w:val="21"/>
          <w:u w:val="single"/>
        </w:rPr>
        <w:t>四川</w:t>
      </w:r>
      <w:proofErr w:type="gramStart"/>
      <w:r>
        <w:rPr>
          <w:rFonts w:asciiTheme="minorEastAsia" w:hAnsiTheme="minorEastAsia" w:hint="eastAsia"/>
          <w:szCs w:val="21"/>
          <w:u w:val="single"/>
        </w:rPr>
        <w:t>川</w:t>
      </w:r>
      <w:proofErr w:type="gramEnd"/>
      <w:r>
        <w:rPr>
          <w:rFonts w:asciiTheme="minorEastAsia" w:hAnsiTheme="minorEastAsia" w:hint="eastAsia"/>
          <w:szCs w:val="21"/>
          <w:u w:val="single"/>
        </w:rPr>
        <w:t>投国际网球中心开发有限责任公司</w:t>
      </w:r>
    </w:p>
    <w:p w:rsidR="00876D9A" w:rsidRDefault="00876D9A" w:rsidP="00876D9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地址: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 成都市双流区金河路66号</w:t>
      </w:r>
    </w:p>
    <w:p w:rsidR="00876D9A" w:rsidRDefault="00876D9A" w:rsidP="00876D9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联系人:徐女士</w:t>
      </w:r>
      <w:r>
        <w:rPr>
          <w:rFonts w:asciiTheme="minorEastAsia" w:hAnsiTheme="minorEastAsia"/>
          <w:szCs w:val="21"/>
        </w:rPr>
        <w:t xml:space="preserve">           </w:t>
      </w:r>
    </w:p>
    <w:p w:rsidR="00876D9A" w:rsidRPr="000F37E2" w:rsidRDefault="00876D9A" w:rsidP="00876D9A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  <w:sectPr w:rsidR="00876D9A" w:rsidRPr="000F37E2" w:rsidSect="00DF7C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Cs w:val="21"/>
        </w:rPr>
        <w:t>电话:028-8589307</w:t>
      </w:r>
      <w:r w:rsidR="00F14BFB">
        <w:rPr>
          <w:rFonts w:asciiTheme="minorEastAsia" w:hAnsiTheme="minorEastAsia" w:hint="eastAsia"/>
          <w:szCs w:val="21"/>
        </w:rPr>
        <w:t>8</w:t>
      </w:r>
    </w:p>
    <w:p w:rsidR="00247A3D" w:rsidRDefault="00247A3D" w:rsidP="00F14BFB"/>
    <w:sectPr w:rsidR="00247A3D" w:rsidSect="0024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9A" w:rsidRDefault="00876D9A" w:rsidP="00876D9A">
      <w:r>
        <w:separator/>
      </w:r>
    </w:p>
  </w:endnote>
  <w:endnote w:type="continuationSeparator" w:id="0">
    <w:p w:rsidR="00876D9A" w:rsidRDefault="00876D9A" w:rsidP="0087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-18030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9A" w:rsidRDefault="00876D9A" w:rsidP="00876D9A">
      <w:r>
        <w:separator/>
      </w:r>
    </w:p>
  </w:footnote>
  <w:footnote w:type="continuationSeparator" w:id="0">
    <w:p w:rsidR="00876D9A" w:rsidRDefault="00876D9A" w:rsidP="00876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D9A"/>
    <w:rsid w:val="00247A3D"/>
    <w:rsid w:val="007C693C"/>
    <w:rsid w:val="00876D9A"/>
    <w:rsid w:val="00F14BFB"/>
    <w:rsid w:val="00FD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00" w:line="45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9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300"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D9A"/>
    <w:pPr>
      <w:tabs>
        <w:tab w:val="center" w:pos="4153"/>
        <w:tab w:val="right" w:pos="8306"/>
      </w:tabs>
      <w:snapToGrid w:val="0"/>
      <w:spacing w:after="300"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D9A"/>
    <w:rPr>
      <w:sz w:val="18"/>
      <w:szCs w:val="18"/>
    </w:rPr>
  </w:style>
  <w:style w:type="table" w:styleId="a5">
    <w:name w:val="Table Grid"/>
    <w:basedOn w:val="a1"/>
    <w:qFormat/>
    <w:rsid w:val="00876D9A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it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gzyjy.sc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封利军</dc:creator>
  <cp:keywords/>
  <dc:description/>
  <cp:lastModifiedBy>封利军</cp:lastModifiedBy>
  <cp:revision>3</cp:revision>
  <dcterms:created xsi:type="dcterms:W3CDTF">2019-10-21T02:24:00Z</dcterms:created>
  <dcterms:modified xsi:type="dcterms:W3CDTF">2019-10-21T02:31:00Z</dcterms:modified>
</cp:coreProperties>
</file>