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四川川投国际网球中心风雨网球场围网更换采购、安装施工项目补充说明公告</w:t>
      </w:r>
    </w:p>
    <w:p>
      <w:pPr>
        <w:ind w:firstLine="480" w:firstLineChars="200"/>
        <w:rPr>
          <w:rFonts w:hint="eastAsia"/>
          <w:sz w:val="24"/>
          <w:szCs w:val="24"/>
        </w:rPr>
      </w:pPr>
      <w:r>
        <w:rPr>
          <w:rFonts w:hint="eastAsia"/>
          <w:sz w:val="24"/>
          <w:szCs w:val="24"/>
        </w:rPr>
        <w:t>因网球中心风雨网球场围网更换采购、安装施工项目作业内容发生变化，对此项目比选文件内容作出以下变更：</w:t>
      </w:r>
    </w:p>
    <w:p>
      <w:pPr>
        <w:ind w:firstLine="480" w:firstLineChars="200"/>
        <w:rPr>
          <w:sz w:val="24"/>
          <w:szCs w:val="24"/>
        </w:rPr>
      </w:pPr>
      <w:r>
        <w:rPr>
          <w:rFonts w:hint="eastAsia"/>
          <w:sz w:val="24"/>
          <w:szCs w:val="24"/>
        </w:rPr>
        <w:t>一、第二章比选须知“3.1、</w:t>
      </w:r>
      <w:r>
        <w:rPr>
          <w:rFonts w:hint="eastAsia" w:ascii="宋体" w:hAnsi="宋体"/>
          <w:color w:val="000000"/>
        </w:rPr>
        <w:t>1至12号风雨网球场及两端围网进行更换，更换面积6000㎡左右（具体尺寸面积需现场核实）。”</w:t>
      </w:r>
    </w:p>
    <w:p>
      <w:pPr>
        <w:tabs>
          <w:tab w:val="left" w:pos="612"/>
        </w:tabs>
        <w:rPr>
          <w:rFonts w:hint="eastAsia" w:ascii="宋体" w:hAnsi="宋体"/>
          <w:color w:val="000000"/>
        </w:rPr>
      </w:pPr>
      <w:r>
        <w:rPr>
          <w:sz w:val="24"/>
          <w:szCs w:val="24"/>
        </w:rPr>
        <w:tab/>
      </w:r>
      <w:r>
        <w:rPr>
          <w:rFonts w:hint="eastAsia"/>
          <w:sz w:val="24"/>
          <w:szCs w:val="24"/>
        </w:rPr>
        <w:t>变更为：“</w:t>
      </w:r>
      <w:r>
        <w:rPr>
          <w:rFonts w:hint="eastAsia" w:ascii="宋体" w:hAnsi="宋体"/>
          <w:color w:val="000000"/>
        </w:rPr>
        <w:t>1至12号风雨网球场及两端围网进行更换，更换面积5200㎡左右（具体尺寸面积需现场核实）。”</w:t>
      </w:r>
    </w:p>
    <w:p>
      <w:pPr>
        <w:pStyle w:val="8"/>
        <w:ind w:firstLine="600" w:firstLineChars="250"/>
        <w:jc w:val="left"/>
        <w:rPr>
          <w:rFonts w:hint="eastAsia"/>
          <w:sz w:val="24"/>
          <w:szCs w:val="24"/>
        </w:rPr>
      </w:pPr>
      <w:r>
        <w:rPr>
          <w:rFonts w:hint="eastAsia"/>
          <w:sz w:val="24"/>
          <w:szCs w:val="24"/>
        </w:rPr>
        <w:t>二、第二章比选须知</w:t>
      </w:r>
    </w:p>
    <w:p>
      <w:pPr>
        <w:pStyle w:val="8"/>
        <w:jc w:val="left"/>
        <w:rPr>
          <w:rFonts w:hint="eastAsia" w:ascii="宋体" w:hAnsi="宋体"/>
          <w:color w:val="000000"/>
        </w:rPr>
      </w:pPr>
      <w:r>
        <w:rPr>
          <w:rFonts w:hint="eastAsia" w:ascii="宋体" w:hAnsi="宋体"/>
          <w:color w:val="000000"/>
        </w:rPr>
        <w:t>“9.</w:t>
      </w:r>
      <w:r>
        <w:rPr>
          <w:rFonts w:hint="eastAsia" w:ascii="宋体" w:hAnsi="宋体"/>
          <w:color w:val="000000"/>
          <w:szCs w:val="28"/>
        </w:rPr>
        <w:t xml:space="preserve"> 2）比选申请人可在2018年11月5日至2018年11月9日，每日（北京时间）9：00—12：00，13：00—17：00时</w:t>
      </w:r>
      <w:r>
        <w:rPr>
          <w:rFonts w:hint="eastAsia" w:ascii="宋体" w:hAnsi="宋体"/>
          <w:color w:val="000000"/>
        </w:rPr>
        <w:t>”；</w:t>
      </w:r>
    </w:p>
    <w:p>
      <w:pPr>
        <w:pStyle w:val="8"/>
        <w:rPr>
          <w:rFonts w:hint="eastAsia" w:ascii="宋体" w:hAnsi="宋体"/>
          <w:color w:val="000000"/>
        </w:rPr>
      </w:pPr>
      <w:r>
        <w:rPr>
          <w:rFonts w:hint="eastAsia" w:ascii="宋体" w:hAnsi="宋体"/>
          <w:color w:val="000000"/>
        </w:rPr>
        <w:t>“9.</w:t>
      </w:r>
      <w:r>
        <w:rPr>
          <w:rFonts w:hint="eastAsia" w:ascii="宋体" w:hAnsi="宋体"/>
          <w:color w:val="000000"/>
          <w:szCs w:val="28"/>
        </w:rPr>
        <w:t xml:space="preserve"> 3）2018年11月9日甲</w:t>
      </w:r>
      <w:r>
        <w:rPr>
          <w:rFonts w:hint="eastAsia"/>
        </w:rPr>
        <w:t>方通过“国家企业信用信息公示系统</w:t>
      </w:r>
      <w:r>
        <w:rPr>
          <w:rFonts w:hint="eastAsia" w:ascii="宋体" w:hAnsi="宋体"/>
          <w:color w:val="000000"/>
          <w:szCs w:val="28"/>
        </w:rPr>
        <w:t>” http://www.gsxt.gov.cn/corp-query-homepage.html对报名商家信用信息进行查询，如存在不良记录的，拒绝其报名</w:t>
      </w:r>
      <w:r>
        <w:rPr>
          <w:rFonts w:hint="eastAsia" w:ascii="宋体" w:hAnsi="宋体"/>
          <w:color w:val="000000"/>
        </w:rPr>
        <w:t>”；</w:t>
      </w:r>
    </w:p>
    <w:p>
      <w:pPr>
        <w:pStyle w:val="8"/>
        <w:rPr>
          <w:rFonts w:hint="eastAsia" w:ascii="宋体" w:hAnsi="宋体"/>
          <w:color w:val="000000"/>
        </w:rPr>
      </w:pPr>
      <w:r>
        <w:rPr>
          <w:rFonts w:hint="eastAsia" w:ascii="宋体" w:hAnsi="宋体"/>
          <w:color w:val="000000"/>
        </w:rPr>
        <w:t>“9.</w:t>
      </w:r>
      <w:r>
        <w:rPr>
          <w:rFonts w:hint="eastAsia" w:ascii="宋体" w:hAnsi="宋体"/>
          <w:color w:val="000000"/>
          <w:szCs w:val="28"/>
        </w:rPr>
        <w:t xml:space="preserve"> 4）2018年11月12日由甲方组织人员对通过信用查询的报名商家进行实地踏勘</w:t>
      </w:r>
      <w:r>
        <w:rPr>
          <w:rFonts w:hint="eastAsia" w:ascii="宋体" w:hAnsi="宋体"/>
          <w:color w:val="000000"/>
        </w:rPr>
        <w:t>”；</w:t>
      </w:r>
    </w:p>
    <w:p>
      <w:pPr>
        <w:pStyle w:val="8"/>
        <w:rPr>
          <w:sz w:val="24"/>
          <w:szCs w:val="24"/>
        </w:rPr>
      </w:pPr>
      <w:r>
        <w:rPr>
          <w:rFonts w:hint="eastAsia" w:ascii="宋体" w:hAnsi="宋体"/>
          <w:color w:val="000000"/>
        </w:rPr>
        <w:t>“9.</w:t>
      </w:r>
      <w:r>
        <w:rPr>
          <w:rFonts w:hint="eastAsia" w:ascii="宋体" w:hAnsi="宋体"/>
          <w:color w:val="000000"/>
          <w:szCs w:val="28"/>
        </w:rPr>
        <w:t xml:space="preserve"> 5）2018年11月16日10:00,在甲方大会议室举行该项目的评审会，届时各比选申请人应由法定代表人或法定代表人书面授权的代表人参加</w:t>
      </w:r>
      <w:r>
        <w:rPr>
          <w:rFonts w:hint="eastAsia" w:ascii="宋体" w:hAnsi="宋体"/>
          <w:color w:val="000000"/>
        </w:rPr>
        <w:t>”。</w:t>
      </w:r>
    </w:p>
    <w:p>
      <w:pPr>
        <w:tabs>
          <w:tab w:val="left" w:pos="612"/>
        </w:tabs>
        <w:rPr>
          <w:rFonts w:hint="eastAsia"/>
          <w:sz w:val="24"/>
          <w:szCs w:val="24"/>
        </w:rPr>
      </w:pPr>
      <w:r>
        <w:rPr>
          <w:sz w:val="24"/>
          <w:szCs w:val="24"/>
        </w:rPr>
        <w:tab/>
      </w:r>
      <w:r>
        <w:rPr>
          <w:rFonts w:hint="eastAsia"/>
          <w:sz w:val="24"/>
          <w:szCs w:val="24"/>
        </w:rPr>
        <w:t>变更为：</w:t>
      </w:r>
    </w:p>
    <w:p>
      <w:pPr>
        <w:tabs>
          <w:tab w:val="left" w:pos="971"/>
        </w:tabs>
        <w:rPr>
          <w:sz w:val="24"/>
          <w:szCs w:val="24"/>
        </w:rPr>
      </w:pPr>
      <w:r>
        <w:rPr>
          <w:rFonts w:hint="eastAsia"/>
          <w:sz w:val="24"/>
          <w:szCs w:val="24"/>
        </w:rPr>
        <w:t>“</w:t>
      </w:r>
      <w:r>
        <w:rPr>
          <w:rFonts w:hint="eastAsia" w:ascii="宋体" w:hAnsi="宋体"/>
          <w:color w:val="000000"/>
        </w:rPr>
        <w:t>9.2</w:t>
      </w:r>
      <w:r>
        <w:rPr>
          <w:rFonts w:hint="eastAsia" w:ascii="宋体" w:hAnsi="宋体"/>
          <w:color w:val="000000"/>
          <w:szCs w:val="28"/>
        </w:rPr>
        <w:t>）比选申请人可在2018年11月5日至2018年11月13日，每日（北京时间）9：00—12：00，13：00—17：00时</w:t>
      </w:r>
      <w:r>
        <w:rPr>
          <w:rFonts w:hint="eastAsia"/>
          <w:sz w:val="24"/>
          <w:szCs w:val="24"/>
        </w:rPr>
        <w:t>”；</w:t>
      </w:r>
    </w:p>
    <w:p>
      <w:pPr>
        <w:pStyle w:val="8"/>
        <w:rPr>
          <w:rFonts w:hint="eastAsia" w:ascii="宋体" w:hAnsi="宋体"/>
          <w:color w:val="000000"/>
        </w:rPr>
      </w:pPr>
      <w:r>
        <w:rPr>
          <w:rFonts w:hint="eastAsia" w:ascii="宋体" w:hAnsi="宋体"/>
          <w:color w:val="000000"/>
        </w:rPr>
        <w:t>“9.</w:t>
      </w:r>
      <w:r>
        <w:rPr>
          <w:rFonts w:hint="eastAsia" w:ascii="宋体" w:hAnsi="宋体"/>
          <w:color w:val="000000"/>
          <w:szCs w:val="28"/>
        </w:rPr>
        <w:t xml:space="preserve"> 3）2018年11月14日甲</w:t>
      </w:r>
      <w:r>
        <w:rPr>
          <w:rFonts w:hint="eastAsia"/>
        </w:rPr>
        <w:t>方通过“国家企业信用信息公示系统</w:t>
      </w:r>
      <w:r>
        <w:rPr>
          <w:rFonts w:hint="eastAsia" w:ascii="宋体" w:hAnsi="宋体"/>
          <w:color w:val="000000"/>
          <w:szCs w:val="28"/>
        </w:rPr>
        <w:t>” http://www.gsxt.gov.cn/corp-query-homepage.html对报名商家信用信息进行查询，如存在不良记录的，拒绝其报名</w:t>
      </w:r>
      <w:r>
        <w:rPr>
          <w:rFonts w:hint="eastAsia" w:ascii="宋体" w:hAnsi="宋体"/>
          <w:color w:val="000000"/>
        </w:rPr>
        <w:t>”；</w:t>
      </w:r>
    </w:p>
    <w:p>
      <w:pPr>
        <w:pStyle w:val="8"/>
        <w:rPr>
          <w:rFonts w:hint="eastAsia" w:ascii="宋体" w:hAnsi="宋体"/>
          <w:color w:val="000000"/>
        </w:rPr>
      </w:pPr>
      <w:r>
        <w:rPr>
          <w:rFonts w:hint="eastAsia" w:ascii="宋体" w:hAnsi="宋体"/>
          <w:color w:val="000000"/>
        </w:rPr>
        <w:t>“9.</w:t>
      </w:r>
      <w:r>
        <w:rPr>
          <w:rFonts w:hint="eastAsia" w:ascii="宋体" w:hAnsi="宋体"/>
          <w:color w:val="000000"/>
          <w:szCs w:val="28"/>
        </w:rPr>
        <w:t xml:space="preserve"> 4）2018年11月15日由甲方组织人员对通过信用查询的报名商家进行实地踏勘</w:t>
      </w:r>
      <w:r>
        <w:rPr>
          <w:rFonts w:hint="eastAsia" w:ascii="宋体" w:hAnsi="宋体"/>
          <w:color w:val="000000"/>
        </w:rPr>
        <w:t>”；</w:t>
      </w:r>
    </w:p>
    <w:p>
      <w:pPr>
        <w:pStyle w:val="8"/>
        <w:rPr>
          <w:rFonts w:hint="eastAsia" w:ascii="宋体" w:hAnsi="宋体"/>
          <w:color w:val="000000"/>
        </w:rPr>
      </w:pPr>
      <w:r>
        <w:rPr>
          <w:rFonts w:hint="eastAsia" w:ascii="宋体" w:hAnsi="宋体"/>
          <w:color w:val="000000"/>
        </w:rPr>
        <w:t>“9.</w:t>
      </w:r>
      <w:r>
        <w:rPr>
          <w:rFonts w:hint="eastAsia" w:ascii="宋体" w:hAnsi="宋体"/>
          <w:color w:val="000000"/>
          <w:szCs w:val="28"/>
        </w:rPr>
        <w:t xml:space="preserve"> 5）2018年11月21日10:00,在甲方大会议室举行该项目的评审会，届时各比选申请人应由法定代表人或法定代表人书面授权的代表人参加</w:t>
      </w:r>
      <w:r>
        <w:rPr>
          <w:rFonts w:hint="eastAsia" w:ascii="宋体" w:hAnsi="宋体"/>
          <w:color w:val="000000"/>
        </w:rPr>
        <w:t>”。</w:t>
      </w:r>
    </w:p>
    <w:p>
      <w:pPr>
        <w:pStyle w:val="8"/>
        <w:rPr>
          <w:sz w:val="24"/>
          <w:szCs w:val="24"/>
        </w:rPr>
      </w:pPr>
      <w:r>
        <w:rPr>
          <w:rFonts w:hint="eastAsia" w:ascii="宋体" w:hAnsi="宋体"/>
          <w:color w:val="000000"/>
        </w:rPr>
        <w:t xml:space="preserve">    </w:t>
      </w:r>
      <w:r>
        <w:rPr>
          <w:rFonts w:hint="eastAsia"/>
          <w:sz w:val="24"/>
          <w:szCs w:val="24"/>
        </w:rPr>
        <w:t xml:space="preserve"> 三、第一章比选邀请书</w:t>
      </w:r>
      <w:r>
        <w:rPr>
          <w:rFonts w:hint="eastAsia" w:ascii="宋体" w:hAnsi="宋体"/>
          <w:color w:val="000000"/>
        </w:rPr>
        <w:t>“</w:t>
      </w:r>
      <w:r>
        <w:rPr>
          <w:rFonts w:hint="eastAsia" w:ascii="宋体" w:hAnsi="宋体" w:cs="宋体-18030"/>
          <w:bCs/>
          <w:color w:val="000000"/>
          <w:szCs w:val="21"/>
        </w:rPr>
        <w:t>请将报价书一式肆份（一正三副）密封加盖鲜章于2018年11月16日10:00时前按下述地址递交给甲方</w:t>
      </w:r>
      <w:r>
        <w:rPr>
          <w:rFonts w:hint="eastAsia" w:ascii="宋体" w:hAnsi="宋体"/>
          <w:color w:val="000000"/>
        </w:rPr>
        <w:t>”</w:t>
      </w:r>
    </w:p>
    <w:p>
      <w:pPr>
        <w:ind w:firstLine="480" w:firstLineChars="200"/>
        <w:rPr>
          <w:sz w:val="24"/>
          <w:szCs w:val="24"/>
        </w:rPr>
      </w:pPr>
      <w:r>
        <w:rPr>
          <w:rFonts w:hint="eastAsia"/>
          <w:sz w:val="24"/>
          <w:szCs w:val="24"/>
        </w:rPr>
        <w:t>变更为：“</w:t>
      </w:r>
      <w:r>
        <w:rPr>
          <w:rFonts w:hint="eastAsia" w:ascii="宋体" w:hAnsi="宋体" w:cs="宋体-18030"/>
          <w:bCs/>
          <w:color w:val="000000"/>
          <w:szCs w:val="21"/>
        </w:rPr>
        <w:t>请将报价书一式肆份（一正三副）密封加盖鲜章于2018年11月21日10:00时前按下述地址递交给甲方</w:t>
      </w:r>
      <w:r>
        <w:rPr>
          <w:rFonts w:hint="eastAsia"/>
          <w:sz w:val="24"/>
          <w:szCs w:val="24"/>
        </w:rPr>
        <w:t>”</w:t>
      </w:r>
    </w:p>
    <w:p>
      <w:pPr>
        <w:ind w:firstLine="480" w:firstLineChars="200"/>
        <w:rPr>
          <w:rFonts w:hint="eastAsia"/>
          <w:sz w:val="24"/>
          <w:szCs w:val="24"/>
        </w:rPr>
      </w:pPr>
    </w:p>
    <w:p>
      <w:pPr>
        <w:ind w:firstLine="600" w:firstLineChars="250"/>
        <w:rPr>
          <w:sz w:val="24"/>
          <w:szCs w:val="24"/>
        </w:rPr>
      </w:pPr>
      <w:r>
        <w:rPr>
          <w:rFonts w:hint="eastAsia"/>
          <w:sz w:val="24"/>
          <w:szCs w:val="24"/>
        </w:rPr>
        <w:t>除以上变更内容外，其它按原比选文件要求不变。</w:t>
      </w:r>
    </w:p>
    <w:p>
      <w:pPr>
        <w:rPr>
          <w:sz w:val="24"/>
          <w:szCs w:val="24"/>
        </w:rPr>
      </w:pPr>
    </w:p>
    <w:p>
      <w:pPr>
        <w:spacing w:line="360" w:lineRule="auto"/>
        <w:ind w:left="420"/>
        <w:jc w:val="right"/>
        <w:rPr>
          <w:rFonts w:hint="eastAsia" w:ascii="宋体" w:hAnsi="宋体" w:cs="宋体-18030"/>
          <w:bCs/>
          <w:color w:val="000000"/>
          <w:szCs w:val="21"/>
        </w:rPr>
      </w:pPr>
    </w:p>
    <w:p>
      <w:pPr>
        <w:spacing w:line="360" w:lineRule="auto"/>
        <w:ind w:left="420"/>
        <w:jc w:val="right"/>
        <w:rPr>
          <w:rFonts w:ascii="宋体" w:hAnsi="宋体" w:cs="宋体-18030"/>
          <w:bCs/>
          <w:color w:val="000000"/>
          <w:szCs w:val="21"/>
        </w:rPr>
      </w:pPr>
      <w:r>
        <w:rPr>
          <w:rFonts w:hint="eastAsia" w:ascii="宋体" w:hAnsi="宋体" w:cs="宋体-18030"/>
          <w:bCs/>
          <w:color w:val="000000"/>
          <w:szCs w:val="21"/>
        </w:rPr>
        <w:t>业主单位：四川川投国际网球中心开发有限责任公司</w:t>
      </w:r>
    </w:p>
    <w:p>
      <w:pPr>
        <w:spacing w:line="360" w:lineRule="auto"/>
        <w:ind w:left="1470" w:leftChars="200" w:hanging="1050" w:hangingChars="500"/>
        <w:jc w:val="right"/>
        <w:rPr>
          <w:rFonts w:ascii="宋体" w:hAnsi="宋体" w:cs="宋体-18030"/>
          <w:bCs/>
          <w:color w:val="000000"/>
          <w:szCs w:val="21"/>
        </w:rPr>
      </w:pPr>
      <w:r>
        <w:rPr>
          <w:rFonts w:hint="eastAsia" w:ascii="宋体" w:hAnsi="宋体" w:cs="宋体-18030"/>
          <w:bCs/>
          <w:color w:val="000000"/>
          <w:szCs w:val="21"/>
        </w:rPr>
        <w:t>地    址：四川省成都市双流区金河路66号</w:t>
      </w:r>
    </w:p>
    <w:p>
      <w:pPr>
        <w:spacing w:line="360" w:lineRule="auto"/>
        <w:ind w:left="420"/>
        <w:jc w:val="right"/>
        <w:rPr>
          <w:rFonts w:ascii="宋体" w:hAnsi="宋体" w:cs="宋体-18030"/>
          <w:bCs/>
          <w:color w:val="000000"/>
          <w:szCs w:val="21"/>
        </w:rPr>
      </w:pPr>
      <w:r>
        <w:rPr>
          <w:rFonts w:hint="eastAsia" w:ascii="宋体" w:hAnsi="宋体" w:cs="宋体-18030"/>
          <w:bCs/>
          <w:color w:val="000000"/>
          <w:szCs w:val="21"/>
        </w:rPr>
        <w:t>邮    编：610200</w:t>
      </w:r>
    </w:p>
    <w:p>
      <w:pPr>
        <w:spacing w:line="360" w:lineRule="auto"/>
        <w:ind w:left="420"/>
        <w:jc w:val="right"/>
        <w:rPr>
          <w:rFonts w:ascii="宋体" w:hAnsi="宋体" w:cs="宋体-18030"/>
          <w:bCs/>
          <w:color w:val="000000"/>
          <w:szCs w:val="21"/>
        </w:rPr>
      </w:pPr>
      <w:r>
        <w:rPr>
          <w:rFonts w:hint="eastAsia" w:ascii="宋体" w:hAnsi="宋体" w:cs="宋体-18030"/>
          <w:bCs/>
          <w:color w:val="000000"/>
          <w:szCs w:val="21"/>
        </w:rPr>
        <w:t>联 系 人：徐女士、孙先生</w:t>
      </w:r>
    </w:p>
    <w:p>
      <w:pPr>
        <w:spacing w:line="360" w:lineRule="auto"/>
        <w:ind w:left="420"/>
        <w:jc w:val="right"/>
        <w:rPr>
          <w:b/>
          <w:sz w:val="24"/>
          <w:szCs w:val="24"/>
        </w:rPr>
      </w:pPr>
      <w:r>
        <w:rPr>
          <w:rFonts w:hint="eastAsia" w:ascii="宋体" w:hAnsi="宋体" w:cs="宋体-18030"/>
          <w:bCs/>
          <w:color w:val="000000"/>
          <w:szCs w:val="21"/>
        </w:rPr>
        <w:t>联系电话：028-85893221</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18030">
    <w:altName w:val="宋体"/>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4BCB"/>
    <w:rsid w:val="001503FF"/>
    <w:rsid w:val="002031DF"/>
    <w:rsid w:val="00324BCB"/>
    <w:rsid w:val="00445D88"/>
    <w:rsid w:val="00BD7ACF"/>
    <w:rsid w:val="00F90E9D"/>
    <w:rsid w:val="2B2C1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Company>
  <Pages>2</Pages>
  <Words>158</Words>
  <Characters>905</Characters>
  <Lines>7</Lines>
  <Paragraphs>2</Paragraphs>
  <TotalTime>25</TotalTime>
  <ScaleCrop>false</ScaleCrop>
  <LinksUpToDate>false</LinksUpToDate>
  <CharactersWithSpaces>1061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2018-11-08T06:10:00Z</dcterms:created>
  <dc:creator>练青</dc:creator>
  <cp:lastModifiedBy>徐梦迪</cp:lastModifiedBy>
  <dcterms:modified xsi:type="dcterms:W3CDTF">2018-11-08T06:51:11Z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